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80C55" w14:textId="71AFA762" w:rsidR="00D336DA" w:rsidRPr="00AE3761" w:rsidRDefault="00D336DA" w:rsidP="00D336DA">
      <w:pPr>
        <w:jc w:val="center"/>
        <w:rPr>
          <w:rFonts w:ascii="Times New Roman" w:hAnsi="Times New Roman" w:cs="Times New Roman"/>
          <w:b/>
          <w:sz w:val="24"/>
          <w:szCs w:val="24"/>
        </w:rPr>
      </w:pPr>
      <w:r w:rsidRPr="00AE3761">
        <w:rPr>
          <w:rFonts w:ascii="Times New Roman" w:hAnsi="Times New Roman" w:cs="Times New Roman"/>
          <w:b/>
          <w:sz w:val="24"/>
          <w:szCs w:val="24"/>
        </w:rPr>
        <w:t>INFORME DE PON</w:t>
      </w:r>
      <w:r>
        <w:rPr>
          <w:rFonts w:ascii="Times New Roman" w:hAnsi="Times New Roman" w:cs="Times New Roman"/>
          <w:b/>
          <w:sz w:val="24"/>
          <w:szCs w:val="24"/>
        </w:rPr>
        <w:t>ENCIA PARA PRIMER DEBATE PROYECTO DE LEY NÚMERO 302 DE 2019</w:t>
      </w:r>
      <w:r w:rsidRPr="00AE3761">
        <w:rPr>
          <w:rFonts w:ascii="Times New Roman" w:hAnsi="Times New Roman" w:cs="Times New Roman"/>
          <w:b/>
          <w:sz w:val="24"/>
          <w:szCs w:val="24"/>
        </w:rPr>
        <w:t xml:space="preserve"> CÁMARA</w:t>
      </w:r>
    </w:p>
    <w:p w14:paraId="76B7166B" w14:textId="42F4B785" w:rsidR="00D336DA" w:rsidRDefault="00D336DA" w:rsidP="00D336DA">
      <w:pPr>
        <w:jc w:val="center"/>
        <w:rPr>
          <w:rFonts w:ascii="Times New Roman" w:hAnsi="Times New Roman" w:cs="Times New Roman"/>
          <w:sz w:val="24"/>
          <w:szCs w:val="24"/>
        </w:rPr>
      </w:pPr>
      <w:bookmarkStart w:id="0" w:name="_Hlk37791087"/>
      <w:r w:rsidRPr="00D336DA">
        <w:rPr>
          <w:rFonts w:ascii="Times New Roman" w:hAnsi="Times New Roman" w:cs="Times New Roman"/>
          <w:i/>
          <w:sz w:val="24"/>
          <w:szCs w:val="24"/>
          <w:lang w:val="es-ES_tradnl"/>
        </w:rPr>
        <w:t>“Por el cual se adoptan medidas de lucha contra el dopaje en el deporte”</w:t>
      </w:r>
    </w:p>
    <w:bookmarkEnd w:id="0"/>
    <w:p w14:paraId="68E3FC22" w14:textId="77777777" w:rsidR="00D336DA" w:rsidRPr="00AE3761" w:rsidRDefault="00D336DA" w:rsidP="00D336DA">
      <w:pPr>
        <w:jc w:val="both"/>
        <w:rPr>
          <w:rFonts w:ascii="Times New Roman" w:hAnsi="Times New Roman" w:cs="Times New Roman"/>
          <w:sz w:val="24"/>
          <w:szCs w:val="24"/>
        </w:rPr>
      </w:pPr>
    </w:p>
    <w:p w14:paraId="0D4C8889" w14:textId="25F0BFB6" w:rsidR="00D336DA" w:rsidRPr="00AE3761" w:rsidRDefault="00C573B9" w:rsidP="00D336DA">
      <w:pPr>
        <w:jc w:val="both"/>
        <w:rPr>
          <w:rFonts w:ascii="Times New Roman" w:hAnsi="Times New Roman" w:cs="Times New Roman"/>
          <w:sz w:val="24"/>
          <w:szCs w:val="24"/>
        </w:rPr>
      </w:pPr>
      <w:r>
        <w:rPr>
          <w:rFonts w:ascii="Times New Roman" w:hAnsi="Times New Roman" w:cs="Times New Roman"/>
          <w:sz w:val="24"/>
          <w:szCs w:val="24"/>
        </w:rPr>
        <w:t>Bogotá, D.C, mayo</w:t>
      </w:r>
      <w:r w:rsidR="00FC4747">
        <w:rPr>
          <w:rFonts w:ascii="Times New Roman" w:hAnsi="Times New Roman" w:cs="Times New Roman"/>
          <w:sz w:val="24"/>
          <w:szCs w:val="24"/>
        </w:rPr>
        <w:t xml:space="preserve"> 2</w:t>
      </w:r>
      <w:r w:rsidR="00622DD1">
        <w:rPr>
          <w:rFonts w:ascii="Times New Roman" w:hAnsi="Times New Roman" w:cs="Times New Roman"/>
          <w:sz w:val="24"/>
          <w:szCs w:val="24"/>
        </w:rPr>
        <w:t>9</w:t>
      </w:r>
      <w:r>
        <w:rPr>
          <w:rFonts w:ascii="Times New Roman" w:hAnsi="Times New Roman" w:cs="Times New Roman"/>
          <w:sz w:val="24"/>
          <w:szCs w:val="24"/>
        </w:rPr>
        <w:t xml:space="preserve"> </w:t>
      </w:r>
      <w:r w:rsidR="00D336DA" w:rsidRPr="00AE3761">
        <w:rPr>
          <w:rFonts w:ascii="Times New Roman" w:hAnsi="Times New Roman" w:cs="Times New Roman"/>
          <w:sz w:val="24"/>
          <w:szCs w:val="24"/>
        </w:rPr>
        <w:t>de 20</w:t>
      </w:r>
      <w:r w:rsidR="00D336DA">
        <w:rPr>
          <w:rFonts w:ascii="Times New Roman" w:hAnsi="Times New Roman" w:cs="Times New Roman"/>
          <w:sz w:val="24"/>
          <w:szCs w:val="24"/>
        </w:rPr>
        <w:t>20</w:t>
      </w:r>
    </w:p>
    <w:p w14:paraId="4C1E9DA0" w14:textId="77777777" w:rsidR="00D336DA" w:rsidRPr="00AE3761" w:rsidRDefault="00D336DA" w:rsidP="00D336DA">
      <w:pPr>
        <w:jc w:val="both"/>
        <w:rPr>
          <w:rFonts w:ascii="Times New Roman" w:hAnsi="Times New Roman" w:cs="Times New Roman"/>
          <w:sz w:val="24"/>
          <w:szCs w:val="24"/>
        </w:rPr>
      </w:pPr>
    </w:p>
    <w:p w14:paraId="4D91E342" w14:textId="77777777" w:rsidR="00D336DA" w:rsidRPr="00AE3761" w:rsidRDefault="00D336DA" w:rsidP="00D336DA">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Doctor</w:t>
      </w:r>
    </w:p>
    <w:p w14:paraId="70C83689" w14:textId="77777777" w:rsidR="00D336DA" w:rsidRPr="00AE3761" w:rsidRDefault="00D336DA" w:rsidP="00D336DA">
      <w:pPr>
        <w:pStyle w:val="Sinespaciado"/>
        <w:jc w:val="both"/>
        <w:rPr>
          <w:rFonts w:ascii="Times New Roman" w:hAnsi="Times New Roman" w:cs="Times New Roman"/>
          <w:b/>
          <w:sz w:val="24"/>
          <w:szCs w:val="24"/>
        </w:rPr>
      </w:pPr>
      <w:r>
        <w:rPr>
          <w:rFonts w:ascii="Times New Roman" w:hAnsi="Times New Roman" w:cs="Times New Roman"/>
          <w:b/>
          <w:sz w:val="24"/>
          <w:szCs w:val="24"/>
        </w:rPr>
        <w:t>JUAN CARLOS LOZADA VARGAS</w:t>
      </w:r>
    </w:p>
    <w:p w14:paraId="4BE1249F" w14:textId="77777777" w:rsidR="00D336DA" w:rsidRPr="00F564E6" w:rsidRDefault="00D336DA" w:rsidP="00D336DA">
      <w:pPr>
        <w:pStyle w:val="Sinespaciado"/>
        <w:jc w:val="both"/>
        <w:rPr>
          <w:rFonts w:ascii="Times New Roman" w:hAnsi="Times New Roman" w:cs="Times New Roman"/>
          <w:b/>
          <w:bCs/>
          <w:sz w:val="24"/>
          <w:szCs w:val="24"/>
        </w:rPr>
      </w:pPr>
      <w:r w:rsidRPr="00F564E6">
        <w:rPr>
          <w:rFonts w:ascii="Times New Roman" w:hAnsi="Times New Roman" w:cs="Times New Roman"/>
          <w:b/>
          <w:bCs/>
          <w:sz w:val="24"/>
          <w:szCs w:val="24"/>
        </w:rPr>
        <w:t xml:space="preserve">Presidente </w:t>
      </w:r>
    </w:p>
    <w:p w14:paraId="1746D589" w14:textId="77777777" w:rsidR="00D336DA" w:rsidRPr="00F564E6" w:rsidRDefault="00D336DA" w:rsidP="00D336DA">
      <w:pPr>
        <w:pStyle w:val="Sinespaciado"/>
        <w:jc w:val="both"/>
        <w:rPr>
          <w:rFonts w:ascii="Times New Roman" w:hAnsi="Times New Roman" w:cs="Times New Roman"/>
          <w:bCs/>
          <w:sz w:val="24"/>
          <w:szCs w:val="24"/>
        </w:rPr>
      </w:pPr>
      <w:r w:rsidRPr="00F564E6">
        <w:rPr>
          <w:rFonts w:ascii="Times New Roman" w:hAnsi="Times New Roman" w:cs="Times New Roman"/>
          <w:bCs/>
          <w:sz w:val="24"/>
          <w:szCs w:val="24"/>
        </w:rPr>
        <w:t xml:space="preserve">Comisión Primera Constitucional Permanente </w:t>
      </w:r>
    </w:p>
    <w:p w14:paraId="137AA038" w14:textId="77777777" w:rsidR="00D336DA" w:rsidRPr="00AE3761" w:rsidRDefault="00D336DA" w:rsidP="00D336DA">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Cámara de Representantes</w:t>
      </w:r>
    </w:p>
    <w:p w14:paraId="626147B4" w14:textId="77777777" w:rsidR="00D336DA" w:rsidRPr="00AE3761" w:rsidRDefault="00D336DA" w:rsidP="00D336DA">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Ciudad</w:t>
      </w:r>
    </w:p>
    <w:p w14:paraId="4908A98B" w14:textId="77777777" w:rsidR="00D336DA" w:rsidRPr="00AE3761" w:rsidRDefault="00D336DA" w:rsidP="00D336DA">
      <w:pPr>
        <w:pStyle w:val="Sinespaciado"/>
        <w:jc w:val="both"/>
        <w:rPr>
          <w:rFonts w:ascii="Times New Roman" w:hAnsi="Times New Roman" w:cs="Times New Roman"/>
          <w:sz w:val="24"/>
          <w:szCs w:val="24"/>
        </w:rPr>
      </w:pPr>
    </w:p>
    <w:p w14:paraId="6C5D1B93" w14:textId="77777777" w:rsidR="00D336DA" w:rsidRPr="00AE3761" w:rsidRDefault="00D336DA" w:rsidP="00D336DA">
      <w:pPr>
        <w:pStyle w:val="Sinespaciado"/>
        <w:jc w:val="both"/>
        <w:rPr>
          <w:rFonts w:ascii="Times New Roman" w:hAnsi="Times New Roman" w:cs="Times New Roman"/>
          <w:sz w:val="24"/>
          <w:szCs w:val="24"/>
        </w:rPr>
      </w:pPr>
    </w:p>
    <w:p w14:paraId="4AF7CDB0" w14:textId="77777777" w:rsidR="00D336DA" w:rsidRPr="00AE3761" w:rsidRDefault="00D336DA" w:rsidP="00D336DA">
      <w:pPr>
        <w:pStyle w:val="Default"/>
        <w:jc w:val="both"/>
        <w:rPr>
          <w:rFonts w:ascii="Times New Roman" w:hAnsi="Times New Roman" w:cs="Times New Roman"/>
          <w:color w:val="auto"/>
        </w:rPr>
      </w:pPr>
    </w:p>
    <w:p w14:paraId="1F9AB95F" w14:textId="3AF41F90" w:rsidR="00D336DA" w:rsidRPr="00AE3761" w:rsidRDefault="00D336DA" w:rsidP="00D336DA">
      <w:pPr>
        <w:pStyle w:val="Sinespaciado"/>
        <w:ind w:left="708"/>
        <w:jc w:val="both"/>
        <w:rPr>
          <w:rFonts w:ascii="Times New Roman" w:hAnsi="Times New Roman" w:cs="Times New Roman"/>
          <w:sz w:val="24"/>
          <w:szCs w:val="24"/>
          <w:lang w:val="es-ES_tradnl"/>
        </w:rPr>
      </w:pPr>
      <w:r w:rsidRPr="00AE3761">
        <w:rPr>
          <w:rFonts w:ascii="Times New Roman" w:hAnsi="Times New Roman" w:cs="Times New Roman"/>
          <w:b/>
          <w:sz w:val="24"/>
          <w:szCs w:val="24"/>
        </w:rPr>
        <w:t>REF. Informe de ponencia para primer deb</w:t>
      </w:r>
      <w:r>
        <w:rPr>
          <w:rFonts w:ascii="Times New Roman" w:hAnsi="Times New Roman" w:cs="Times New Roman"/>
          <w:b/>
          <w:sz w:val="24"/>
          <w:szCs w:val="24"/>
        </w:rPr>
        <w:t>ate del Proyecto de Ley número 302 de 2019</w:t>
      </w:r>
      <w:r w:rsidRPr="00AE3761">
        <w:rPr>
          <w:rFonts w:ascii="Times New Roman" w:hAnsi="Times New Roman" w:cs="Times New Roman"/>
          <w:b/>
          <w:sz w:val="24"/>
          <w:szCs w:val="24"/>
        </w:rPr>
        <w:t xml:space="preserve"> cámara,</w:t>
      </w:r>
      <w:r w:rsidRPr="00AE3761">
        <w:rPr>
          <w:rFonts w:ascii="Times New Roman" w:hAnsi="Times New Roman" w:cs="Times New Roman"/>
          <w:sz w:val="24"/>
          <w:szCs w:val="24"/>
        </w:rPr>
        <w:t xml:space="preserve"> </w:t>
      </w:r>
      <w:r w:rsidRPr="00D336DA">
        <w:rPr>
          <w:rFonts w:ascii="Times New Roman" w:hAnsi="Times New Roman" w:cs="Times New Roman"/>
          <w:i/>
          <w:sz w:val="24"/>
          <w:szCs w:val="24"/>
          <w:lang w:val="es-ES_tradnl"/>
        </w:rPr>
        <w:t>“Por el cual se adoptan medidas de lucha contra el dopaje en el deporte”</w:t>
      </w:r>
      <w:r>
        <w:rPr>
          <w:rFonts w:ascii="Times New Roman" w:hAnsi="Times New Roman" w:cs="Times New Roman"/>
          <w:i/>
          <w:sz w:val="24"/>
          <w:szCs w:val="24"/>
          <w:lang w:val="es-ES_tradnl"/>
        </w:rPr>
        <w:t>.</w:t>
      </w:r>
    </w:p>
    <w:p w14:paraId="0DC64296" w14:textId="77777777" w:rsidR="00D336DA" w:rsidRPr="00AE3761" w:rsidRDefault="00D336DA" w:rsidP="00D336DA">
      <w:pPr>
        <w:pStyle w:val="Sinespaciado"/>
        <w:jc w:val="both"/>
        <w:rPr>
          <w:rFonts w:ascii="Times New Roman" w:hAnsi="Times New Roman" w:cs="Times New Roman"/>
          <w:sz w:val="24"/>
          <w:szCs w:val="24"/>
          <w:lang w:val="es-ES_tradnl"/>
        </w:rPr>
      </w:pPr>
    </w:p>
    <w:p w14:paraId="09F53C80" w14:textId="77777777" w:rsidR="00D336DA" w:rsidRPr="00AE3761" w:rsidRDefault="00D336DA" w:rsidP="00D336DA">
      <w:pPr>
        <w:pStyle w:val="Sinespaciado"/>
        <w:jc w:val="both"/>
        <w:rPr>
          <w:rFonts w:ascii="Times New Roman" w:hAnsi="Times New Roman" w:cs="Times New Roman"/>
          <w:sz w:val="24"/>
          <w:szCs w:val="24"/>
          <w:lang w:val="es-ES_tradnl"/>
        </w:rPr>
      </w:pPr>
    </w:p>
    <w:p w14:paraId="201EC355" w14:textId="77777777" w:rsidR="00D336DA" w:rsidRPr="00AE3761" w:rsidRDefault="00D336DA" w:rsidP="00D336DA">
      <w:pPr>
        <w:pStyle w:val="Sinespaciado"/>
        <w:jc w:val="both"/>
        <w:rPr>
          <w:rFonts w:ascii="Times New Roman" w:hAnsi="Times New Roman" w:cs="Times New Roman"/>
          <w:sz w:val="24"/>
          <w:szCs w:val="24"/>
          <w:lang w:val="es-ES_tradnl"/>
        </w:rPr>
      </w:pPr>
      <w:r w:rsidRPr="00AE3761">
        <w:rPr>
          <w:rFonts w:ascii="Times New Roman" w:hAnsi="Times New Roman" w:cs="Times New Roman"/>
          <w:sz w:val="24"/>
          <w:szCs w:val="24"/>
          <w:lang w:val="es-ES_tradnl"/>
        </w:rPr>
        <w:t>Honorables Representantes:</w:t>
      </w:r>
    </w:p>
    <w:p w14:paraId="57385CA2" w14:textId="77777777" w:rsidR="00D336DA" w:rsidRPr="00AE3761" w:rsidRDefault="00D336DA" w:rsidP="00D336DA">
      <w:pPr>
        <w:pStyle w:val="Sinespaciado"/>
        <w:jc w:val="both"/>
        <w:rPr>
          <w:rFonts w:ascii="Times New Roman" w:hAnsi="Times New Roman" w:cs="Times New Roman"/>
          <w:sz w:val="24"/>
          <w:szCs w:val="24"/>
          <w:lang w:val="es-ES_tradnl"/>
        </w:rPr>
      </w:pPr>
    </w:p>
    <w:p w14:paraId="28469B01" w14:textId="77777777" w:rsidR="00D336DA" w:rsidRPr="00AE3761" w:rsidRDefault="00D336DA" w:rsidP="00D336DA">
      <w:pPr>
        <w:pStyle w:val="Sinespaciado"/>
        <w:jc w:val="both"/>
        <w:rPr>
          <w:rFonts w:ascii="Times New Roman" w:hAnsi="Times New Roman" w:cs="Times New Roman"/>
          <w:sz w:val="24"/>
          <w:szCs w:val="24"/>
          <w:lang w:val="es-ES_tradnl"/>
        </w:rPr>
      </w:pPr>
    </w:p>
    <w:p w14:paraId="37B53B46" w14:textId="77777777" w:rsidR="00D336DA" w:rsidRPr="00AE3761" w:rsidRDefault="00D336DA" w:rsidP="00D336DA">
      <w:pPr>
        <w:pStyle w:val="Sinespaciado"/>
        <w:jc w:val="both"/>
        <w:rPr>
          <w:rFonts w:ascii="Times New Roman" w:hAnsi="Times New Roman" w:cs="Times New Roman"/>
          <w:sz w:val="24"/>
          <w:szCs w:val="24"/>
          <w:lang w:val="es-ES_tradnl"/>
        </w:rPr>
      </w:pPr>
    </w:p>
    <w:p w14:paraId="3EAFB1F7" w14:textId="563CFAD5" w:rsidR="00D336DA" w:rsidRPr="00AE3761" w:rsidRDefault="00D336DA" w:rsidP="00D336DA">
      <w:pPr>
        <w:pStyle w:val="Sinespaciado"/>
        <w:jc w:val="both"/>
        <w:rPr>
          <w:rFonts w:ascii="Times New Roman" w:hAnsi="Times New Roman" w:cs="Times New Roman"/>
          <w:i/>
          <w:sz w:val="24"/>
          <w:szCs w:val="24"/>
          <w:u w:val="single"/>
          <w:lang w:val="es-ES_tradnl"/>
        </w:rPr>
      </w:pPr>
      <w:r w:rsidRPr="00AE3761">
        <w:rPr>
          <w:rFonts w:ascii="Times New Roman" w:hAnsi="Times New Roman" w:cs="Times New Roman"/>
          <w:sz w:val="24"/>
          <w:szCs w:val="24"/>
        </w:rPr>
        <w:t xml:space="preserve">En cumplimiento de su encargo, </w:t>
      </w:r>
      <w:r w:rsidR="00044252">
        <w:rPr>
          <w:rFonts w:ascii="Times New Roman" w:hAnsi="Times New Roman" w:cs="Times New Roman"/>
          <w:sz w:val="24"/>
          <w:szCs w:val="24"/>
        </w:rPr>
        <w:t>nos</w:t>
      </w:r>
      <w:r w:rsidRPr="00AE3761">
        <w:rPr>
          <w:rFonts w:ascii="Times New Roman" w:hAnsi="Times New Roman" w:cs="Times New Roman"/>
          <w:sz w:val="24"/>
          <w:szCs w:val="24"/>
        </w:rPr>
        <w:t xml:space="preserve"> permit</w:t>
      </w:r>
      <w:r w:rsidR="00044252">
        <w:rPr>
          <w:rFonts w:ascii="Times New Roman" w:hAnsi="Times New Roman" w:cs="Times New Roman"/>
          <w:sz w:val="24"/>
          <w:szCs w:val="24"/>
        </w:rPr>
        <w:t>imos</w:t>
      </w:r>
      <w:r w:rsidRPr="00AE3761">
        <w:rPr>
          <w:rFonts w:ascii="Times New Roman" w:hAnsi="Times New Roman" w:cs="Times New Roman"/>
          <w:sz w:val="24"/>
          <w:szCs w:val="24"/>
        </w:rPr>
        <w:t xml:space="preserve"> rendir informe de ponencia para primer debate en la Comisión Primera Constitucional de la Honorable Cámara de Representantes, conforme a lo establecido en el artículo 153 de la Ley 5ª de 1992, al </w:t>
      </w:r>
      <w:r w:rsidRPr="00AE3761">
        <w:rPr>
          <w:rFonts w:ascii="Times New Roman" w:hAnsi="Times New Roman" w:cs="Times New Roman"/>
          <w:b/>
          <w:bCs/>
          <w:sz w:val="24"/>
          <w:szCs w:val="24"/>
        </w:rPr>
        <w:t xml:space="preserve">Proyecto de Ley número </w:t>
      </w:r>
      <w:r>
        <w:rPr>
          <w:rFonts w:ascii="Times New Roman" w:hAnsi="Times New Roman" w:cs="Times New Roman"/>
          <w:b/>
          <w:bCs/>
          <w:sz w:val="24"/>
          <w:szCs w:val="24"/>
        </w:rPr>
        <w:t>302 de 2019</w:t>
      </w:r>
      <w:r w:rsidRPr="00AE3761">
        <w:rPr>
          <w:rFonts w:ascii="Times New Roman" w:hAnsi="Times New Roman" w:cs="Times New Roman"/>
          <w:b/>
          <w:bCs/>
          <w:sz w:val="24"/>
          <w:szCs w:val="24"/>
        </w:rPr>
        <w:t xml:space="preserve"> cámara, </w:t>
      </w:r>
      <w:r w:rsidRPr="00D336DA">
        <w:rPr>
          <w:rFonts w:ascii="Times New Roman" w:hAnsi="Times New Roman" w:cs="Times New Roman"/>
          <w:i/>
          <w:sz w:val="24"/>
          <w:szCs w:val="24"/>
          <w:u w:val="single"/>
          <w:lang w:val="es-ES_tradnl"/>
        </w:rPr>
        <w:t>“Por el cual se adoptan medidas de lucha contra el dopaje en el deporte</w:t>
      </w:r>
      <w:r>
        <w:rPr>
          <w:rFonts w:ascii="Times New Roman" w:hAnsi="Times New Roman" w:cs="Times New Roman"/>
          <w:i/>
          <w:sz w:val="24"/>
          <w:szCs w:val="24"/>
          <w:u w:val="single"/>
          <w:lang w:val="es-ES_tradnl"/>
        </w:rPr>
        <w:t>”.</w:t>
      </w:r>
    </w:p>
    <w:p w14:paraId="754B19C8" w14:textId="77777777" w:rsidR="00D336DA" w:rsidRPr="00AE3761" w:rsidRDefault="00D336DA" w:rsidP="00D336DA">
      <w:pPr>
        <w:pStyle w:val="Sinespaciado"/>
        <w:jc w:val="both"/>
        <w:rPr>
          <w:rFonts w:ascii="Times New Roman" w:hAnsi="Times New Roman" w:cs="Times New Roman"/>
          <w:i/>
          <w:sz w:val="24"/>
          <w:szCs w:val="24"/>
          <w:u w:val="single"/>
          <w:lang w:val="es-ES_tradnl"/>
        </w:rPr>
      </w:pPr>
    </w:p>
    <w:p w14:paraId="5D2911AE" w14:textId="77777777" w:rsidR="00D336DA" w:rsidRPr="00AE3761" w:rsidRDefault="00D336DA" w:rsidP="00D336DA">
      <w:pPr>
        <w:pStyle w:val="Sinespaciado"/>
        <w:jc w:val="both"/>
        <w:rPr>
          <w:rFonts w:ascii="Times New Roman" w:hAnsi="Times New Roman" w:cs="Times New Roman"/>
          <w:sz w:val="24"/>
          <w:szCs w:val="24"/>
          <w:u w:val="single"/>
          <w:lang w:val="es-ES_tradnl"/>
        </w:rPr>
      </w:pPr>
    </w:p>
    <w:p w14:paraId="0B981C27" w14:textId="77777777" w:rsidR="00D336DA" w:rsidRPr="00AE3761" w:rsidRDefault="00D336DA" w:rsidP="00D336DA">
      <w:pPr>
        <w:pStyle w:val="Sinespaciado"/>
        <w:jc w:val="both"/>
        <w:rPr>
          <w:rFonts w:ascii="Times New Roman" w:hAnsi="Times New Roman" w:cs="Times New Roman"/>
          <w:sz w:val="24"/>
          <w:szCs w:val="24"/>
          <w:u w:val="single"/>
          <w:lang w:val="es-ES_tradnl"/>
        </w:rPr>
      </w:pPr>
    </w:p>
    <w:p w14:paraId="657CB2C5" w14:textId="77777777" w:rsidR="00D336DA" w:rsidRPr="00AE3761" w:rsidRDefault="00D336DA" w:rsidP="00D336DA">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TRÁMITE LEGISLATIVO</w:t>
      </w:r>
    </w:p>
    <w:p w14:paraId="7BE32F04" w14:textId="77777777" w:rsidR="00D336DA" w:rsidRDefault="00D336DA" w:rsidP="00D336DA">
      <w:pPr>
        <w:pStyle w:val="Sinespaciado"/>
        <w:ind w:left="567"/>
        <w:jc w:val="both"/>
        <w:rPr>
          <w:rFonts w:ascii="Times New Roman" w:hAnsi="Times New Roman" w:cs="Times New Roman"/>
          <w:b/>
          <w:sz w:val="24"/>
          <w:szCs w:val="24"/>
          <w:u w:val="single"/>
          <w:lang w:val="es-ES_tradnl"/>
        </w:rPr>
      </w:pPr>
    </w:p>
    <w:p w14:paraId="558FAB88" w14:textId="384A1A48" w:rsidR="00D336DA" w:rsidRPr="00AE3761" w:rsidRDefault="00D336DA" w:rsidP="00B34B3D">
      <w:pPr>
        <w:pStyle w:val="Sinespaciado"/>
        <w:jc w:val="both"/>
        <w:rPr>
          <w:rFonts w:ascii="Times New Roman" w:hAnsi="Times New Roman" w:cs="Times New Roman"/>
          <w:b/>
          <w:sz w:val="24"/>
          <w:szCs w:val="24"/>
          <w:u w:val="single"/>
          <w:lang w:val="es-ES_tradnl"/>
        </w:rPr>
      </w:pPr>
    </w:p>
    <w:p w14:paraId="03B45CA6" w14:textId="59FB3627" w:rsidR="00D336DA" w:rsidRDefault="00D336DA" w:rsidP="00B34B3D">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 xml:space="preserve">El día </w:t>
      </w:r>
      <w:r w:rsidR="00B34B3D">
        <w:rPr>
          <w:rFonts w:ascii="Times New Roman" w:hAnsi="Times New Roman" w:cs="Times New Roman"/>
          <w:sz w:val="24"/>
          <w:szCs w:val="24"/>
        </w:rPr>
        <w:t>19</w:t>
      </w:r>
      <w:r>
        <w:rPr>
          <w:rFonts w:ascii="Times New Roman" w:hAnsi="Times New Roman" w:cs="Times New Roman"/>
          <w:sz w:val="24"/>
          <w:szCs w:val="24"/>
        </w:rPr>
        <w:t xml:space="preserve"> de </w:t>
      </w:r>
      <w:r w:rsidR="00B34B3D">
        <w:rPr>
          <w:rFonts w:ascii="Times New Roman" w:hAnsi="Times New Roman" w:cs="Times New Roman"/>
          <w:sz w:val="24"/>
          <w:szCs w:val="24"/>
        </w:rPr>
        <w:t>noviembre</w:t>
      </w:r>
      <w:r>
        <w:rPr>
          <w:rFonts w:ascii="Times New Roman" w:hAnsi="Times New Roman" w:cs="Times New Roman"/>
          <w:sz w:val="24"/>
          <w:szCs w:val="24"/>
        </w:rPr>
        <w:t xml:space="preserve"> de 2019 fue presentado el Proyecto de L</w:t>
      </w:r>
      <w:r w:rsidRPr="00AE3761">
        <w:rPr>
          <w:rFonts w:ascii="Times New Roman" w:hAnsi="Times New Roman" w:cs="Times New Roman"/>
          <w:sz w:val="24"/>
          <w:szCs w:val="24"/>
        </w:rPr>
        <w:t xml:space="preserve">ey número </w:t>
      </w:r>
      <w:r w:rsidR="00B34B3D">
        <w:rPr>
          <w:rFonts w:ascii="Times New Roman" w:hAnsi="Times New Roman" w:cs="Times New Roman"/>
          <w:sz w:val="24"/>
          <w:szCs w:val="24"/>
        </w:rPr>
        <w:t>302</w:t>
      </w:r>
      <w:r>
        <w:rPr>
          <w:rFonts w:ascii="Times New Roman" w:hAnsi="Times New Roman" w:cs="Times New Roman"/>
          <w:sz w:val="24"/>
          <w:szCs w:val="24"/>
        </w:rPr>
        <w:t xml:space="preserve"> de 2019, </w:t>
      </w:r>
      <w:r w:rsidRPr="00AE3761">
        <w:rPr>
          <w:rFonts w:ascii="Times New Roman" w:hAnsi="Times New Roman" w:cs="Times New Roman"/>
          <w:sz w:val="24"/>
          <w:szCs w:val="24"/>
        </w:rPr>
        <w:t xml:space="preserve">ante la </w:t>
      </w:r>
      <w:r>
        <w:rPr>
          <w:rFonts w:ascii="Times New Roman" w:hAnsi="Times New Roman" w:cs="Times New Roman"/>
          <w:sz w:val="24"/>
          <w:szCs w:val="24"/>
        </w:rPr>
        <w:t>Secretaría General de la Cámara de Representantes</w:t>
      </w:r>
      <w:r w:rsidRPr="00AE3761">
        <w:rPr>
          <w:rFonts w:ascii="Times New Roman" w:hAnsi="Times New Roman" w:cs="Times New Roman"/>
          <w:sz w:val="24"/>
          <w:szCs w:val="24"/>
        </w:rPr>
        <w:t xml:space="preserve">, con su correspondiente exposición de motivos por </w:t>
      </w:r>
      <w:r w:rsidR="00B34B3D">
        <w:rPr>
          <w:rFonts w:ascii="Times New Roman" w:hAnsi="Times New Roman" w:cs="Times New Roman"/>
          <w:sz w:val="24"/>
          <w:szCs w:val="24"/>
        </w:rPr>
        <w:t>ministro de</w:t>
      </w:r>
      <w:r w:rsidR="00044252">
        <w:rPr>
          <w:rFonts w:ascii="Times New Roman" w:hAnsi="Times New Roman" w:cs="Times New Roman"/>
          <w:sz w:val="24"/>
          <w:szCs w:val="24"/>
        </w:rPr>
        <w:t xml:space="preserve">l deporte, Ernesto Lucena Barrero y </w:t>
      </w:r>
      <w:r w:rsidR="00B34B3D">
        <w:rPr>
          <w:rFonts w:ascii="Times New Roman" w:hAnsi="Times New Roman" w:cs="Times New Roman"/>
          <w:sz w:val="24"/>
          <w:szCs w:val="24"/>
        </w:rPr>
        <w:t>el</w:t>
      </w:r>
      <w:r w:rsidRPr="00AE3761">
        <w:rPr>
          <w:rFonts w:ascii="Times New Roman" w:hAnsi="Times New Roman" w:cs="Times New Roman"/>
          <w:sz w:val="24"/>
          <w:szCs w:val="24"/>
        </w:rPr>
        <w:t xml:space="preserve"> honorable </w:t>
      </w:r>
      <w:r w:rsidR="00B34B3D">
        <w:rPr>
          <w:rFonts w:ascii="Times New Roman" w:hAnsi="Times New Roman" w:cs="Times New Roman"/>
          <w:sz w:val="24"/>
          <w:szCs w:val="24"/>
        </w:rPr>
        <w:t>representante Mauricio Parodi Díaz</w:t>
      </w:r>
      <w:r w:rsidR="00044252">
        <w:rPr>
          <w:rFonts w:ascii="Times New Roman" w:hAnsi="Times New Roman" w:cs="Times New Roman"/>
          <w:sz w:val="24"/>
          <w:szCs w:val="24"/>
        </w:rPr>
        <w:t>.</w:t>
      </w:r>
    </w:p>
    <w:p w14:paraId="3952F06C" w14:textId="77777777" w:rsidR="00D336DA" w:rsidRDefault="00D336DA" w:rsidP="00D336DA">
      <w:pPr>
        <w:pStyle w:val="Sinespaciado"/>
        <w:ind w:left="567"/>
        <w:jc w:val="both"/>
        <w:rPr>
          <w:rFonts w:ascii="Times New Roman" w:hAnsi="Times New Roman" w:cs="Times New Roman"/>
          <w:sz w:val="24"/>
          <w:szCs w:val="24"/>
        </w:rPr>
      </w:pPr>
    </w:p>
    <w:p w14:paraId="3DDE27D7" w14:textId="4BE80CD8" w:rsidR="00D336DA" w:rsidRPr="001B380A" w:rsidRDefault="00D336DA" w:rsidP="00B34B3D">
      <w:pPr>
        <w:pStyle w:val="Sinespaciado"/>
        <w:jc w:val="both"/>
        <w:rPr>
          <w:rFonts w:ascii="Times New Roman" w:hAnsi="Times New Roman" w:cs="Times New Roman"/>
          <w:sz w:val="24"/>
          <w:szCs w:val="24"/>
        </w:rPr>
      </w:pPr>
      <w:r w:rsidRPr="001B380A">
        <w:rPr>
          <w:rFonts w:ascii="Times New Roman" w:hAnsi="Times New Roman" w:cs="Times New Roman"/>
          <w:sz w:val="24"/>
          <w:szCs w:val="24"/>
        </w:rPr>
        <w:lastRenderedPageBreak/>
        <w:t>El 0</w:t>
      </w:r>
      <w:r w:rsidR="001B380A" w:rsidRPr="001B380A">
        <w:rPr>
          <w:rFonts w:ascii="Times New Roman" w:hAnsi="Times New Roman" w:cs="Times New Roman"/>
          <w:sz w:val="24"/>
          <w:szCs w:val="24"/>
        </w:rPr>
        <w:t>3</w:t>
      </w:r>
      <w:r w:rsidRPr="001B380A">
        <w:rPr>
          <w:rFonts w:ascii="Times New Roman" w:hAnsi="Times New Roman" w:cs="Times New Roman"/>
          <w:sz w:val="24"/>
          <w:szCs w:val="24"/>
        </w:rPr>
        <w:t xml:space="preserve"> de </w:t>
      </w:r>
      <w:r w:rsidR="001B380A" w:rsidRPr="001B380A">
        <w:rPr>
          <w:rFonts w:ascii="Times New Roman" w:hAnsi="Times New Roman" w:cs="Times New Roman"/>
          <w:sz w:val="24"/>
          <w:szCs w:val="24"/>
        </w:rPr>
        <w:t>diciembre</w:t>
      </w:r>
      <w:r w:rsidRPr="001B380A">
        <w:rPr>
          <w:rFonts w:ascii="Times New Roman" w:hAnsi="Times New Roman" w:cs="Times New Roman"/>
          <w:sz w:val="24"/>
          <w:szCs w:val="24"/>
        </w:rPr>
        <w:t xml:space="preserve"> de</w:t>
      </w:r>
      <w:r w:rsidR="00044252" w:rsidRPr="001B380A">
        <w:rPr>
          <w:rFonts w:ascii="Times New Roman" w:hAnsi="Times New Roman" w:cs="Times New Roman"/>
          <w:sz w:val="24"/>
          <w:szCs w:val="24"/>
        </w:rPr>
        <w:t>l</w:t>
      </w:r>
      <w:r w:rsidRPr="001B380A">
        <w:rPr>
          <w:rFonts w:ascii="Times New Roman" w:hAnsi="Times New Roman" w:cs="Times New Roman"/>
          <w:sz w:val="24"/>
          <w:szCs w:val="24"/>
        </w:rPr>
        <w:t xml:space="preserve"> 2019, esta iniciativa fue recibida por la Secretaría de la Comisión Primera Constitucional Permanente de la Cámara de Representantes, y posteriormente, el </w:t>
      </w:r>
      <w:r w:rsidR="00560959">
        <w:rPr>
          <w:rFonts w:ascii="Times New Roman" w:hAnsi="Times New Roman" w:cs="Times New Roman"/>
          <w:sz w:val="24"/>
          <w:szCs w:val="24"/>
        </w:rPr>
        <w:t xml:space="preserve">17 de marzo </w:t>
      </w:r>
      <w:r w:rsidRPr="001B380A">
        <w:rPr>
          <w:rFonts w:ascii="Times New Roman" w:hAnsi="Times New Roman" w:cs="Times New Roman"/>
          <w:sz w:val="24"/>
          <w:szCs w:val="24"/>
        </w:rPr>
        <w:t>de</w:t>
      </w:r>
      <w:r w:rsidR="00044252" w:rsidRPr="001B380A">
        <w:rPr>
          <w:rFonts w:ascii="Times New Roman" w:hAnsi="Times New Roman" w:cs="Times New Roman"/>
          <w:sz w:val="24"/>
          <w:szCs w:val="24"/>
        </w:rPr>
        <w:t>l</w:t>
      </w:r>
      <w:r w:rsidRPr="001B380A">
        <w:rPr>
          <w:rFonts w:ascii="Times New Roman" w:hAnsi="Times New Roman" w:cs="Times New Roman"/>
          <w:sz w:val="24"/>
          <w:szCs w:val="24"/>
        </w:rPr>
        <w:t xml:space="preserve"> 20</w:t>
      </w:r>
      <w:r w:rsidR="00044252" w:rsidRPr="001B380A">
        <w:rPr>
          <w:rFonts w:ascii="Times New Roman" w:hAnsi="Times New Roman" w:cs="Times New Roman"/>
          <w:sz w:val="24"/>
          <w:szCs w:val="24"/>
        </w:rPr>
        <w:t>20</w:t>
      </w:r>
      <w:r w:rsidRPr="001B380A">
        <w:rPr>
          <w:rFonts w:ascii="Times New Roman" w:hAnsi="Times New Roman" w:cs="Times New Roman"/>
          <w:sz w:val="24"/>
          <w:szCs w:val="24"/>
        </w:rPr>
        <w:t>, fui</w:t>
      </w:r>
      <w:r w:rsidR="00044252" w:rsidRPr="001B380A">
        <w:rPr>
          <w:rFonts w:ascii="Times New Roman" w:hAnsi="Times New Roman" w:cs="Times New Roman"/>
          <w:sz w:val="24"/>
          <w:szCs w:val="24"/>
        </w:rPr>
        <w:t>mos</w:t>
      </w:r>
      <w:r w:rsidRPr="001B380A">
        <w:rPr>
          <w:rFonts w:ascii="Times New Roman" w:hAnsi="Times New Roman" w:cs="Times New Roman"/>
          <w:sz w:val="24"/>
          <w:szCs w:val="24"/>
        </w:rPr>
        <w:t xml:space="preserve"> designad</w:t>
      </w:r>
      <w:r w:rsidR="00044252" w:rsidRPr="001B380A">
        <w:rPr>
          <w:rFonts w:ascii="Times New Roman" w:hAnsi="Times New Roman" w:cs="Times New Roman"/>
          <w:sz w:val="24"/>
          <w:szCs w:val="24"/>
        </w:rPr>
        <w:t>os</w:t>
      </w:r>
      <w:r w:rsidRPr="001B380A">
        <w:rPr>
          <w:rFonts w:ascii="Times New Roman" w:hAnsi="Times New Roman" w:cs="Times New Roman"/>
          <w:sz w:val="24"/>
          <w:szCs w:val="24"/>
        </w:rPr>
        <w:t xml:space="preserve"> como ponente</w:t>
      </w:r>
      <w:r w:rsidR="00044252" w:rsidRPr="001B380A">
        <w:rPr>
          <w:rFonts w:ascii="Times New Roman" w:hAnsi="Times New Roman" w:cs="Times New Roman"/>
          <w:sz w:val="24"/>
          <w:szCs w:val="24"/>
        </w:rPr>
        <w:t>s</w:t>
      </w:r>
      <w:r w:rsidRPr="001B380A">
        <w:rPr>
          <w:rFonts w:ascii="Times New Roman" w:hAnsi="Times New Roman" w:cs="Times New Roman"/>
          <w:sz w:val="24"/>
          <w:szCs w:val="24"/>
        </w:rPr>
        <w:t xml:space="preserve"> para primer debate de este proyecto</w:t>
      </w:r>
      <w:r w:rsidR="00044252" w:rsidRPr="001B380A">
        <w:rPr>
          <w:rFonts w:ascii="Times New Roman" w:hAnsi="Times New Roman" w:cs="Times New Roman"/>
          <w:sz w:val="24"/>
          <w:szCs w:val="24"/>
        </w:rPr>
        <w:t>.</w:t>
      </w:r>
    </w:p>
    <w:p w14:paraId="0EAB3D53" w14:textId="77777777" w:rsidR="00D336DA" w:rsidRPr="00AE3761" w:rsidRDefault="00D336DA" w:rsidP="00D336DA">
      <w:pPr>
        <w:pStyle w:val="Sinespaciado"/>
        <w:ind w:left="567"/>
        <w:jc w:val="both"/>
        <w:rPr>
          <w:rFonts w:ascii="Times New Roman" w:hAnsi="Times New Roman" w:cs="Times New Roman"/>
          <w:b/>
          <w:sz w:val="24"/>
          <w:szCs w:val="24"/>
          <w:u w:val="single"/>
          <w:lang w:val="es-ES_tradnl"/>
        </w:rPr>
      </w:pPr>
    </w:p>
    <w:p w14:paraId="5A5C40F0" w14:textId="77777777" w:rsidR="00D336DA" w:rsidRDefault="00D336DA" w:rsidP="00D336DA">
      <w:pPr>
        <w:pStyle w:val="Sinespaciado"/>
        <w:ind w:left="567"/>
        <w:jc w:val="both"/>
        <w:rPr>
          <w:rFonts w:ascii="Times New Roman" w:hAnsi="Times New Roman" w:cs="Times New Roman"/>
          <w:b/>
          <w:sz w:val="24"/>
          <w:szCs w:val="24"/>
          <w:u w:val="single"/>
          <w:lang w:val="es-ES_tradnl"/>
        </w:rPr>
      </w:pPr>
    </w:p>
    <w:p w14:paraId="20342256" w14:textId="77777777" w:rsidR="00D336DA" w:rsidRPr="00AE3761" w:rsidRDefault="00D336DA" w:rsidP="00D336DA">
      <w:pPr>
        <w:pStyle w:val="Sinespaciado"/>
        <w:ind w:left="567"/>
        <w:jc w:val="both"/>
        <w:rPr>
          <w:rFonts w:ascii="Times New Roman" w:hAnsi="Times New Roman" w:cs="Times New Roman"/>
          <w:b/>
          <w:sz w:val="24"/>
          <w:szCs w:val="24"/>
          <w:u w:val="single"/>
          <w:lang w:val="es-ES_tradnl"/>
        </w:rPr>
      </w:pPr>
    </w:p>
    <w:p w14:paraId="0B160D58" w14:textId="77777777" w:rsidR="00D336DA" w:rsidRPr="00AE3761" w:rsidRDefault="00D336DA" w:rsidP="00D336DA">
      <w:pPr>
        <w:pStyle w:val="Sinespaciado"/>
        <w:numPr>
          <w:ilvl w:val="0"/>
          <w:numId w:val="1"/>
        </w:numPr>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OBJETO DEL PROYECTO:</w:t>
      </w:r>
    </w:p>
    <w:p w14:paraId="680AA31C" w14:textId="77777777" w:rsidR="00D336DA" w:rsidRPr="00AE3761" w:rsidRDefault="00D336DA" w:rsidP="00D336DA">
      <w:pPr>
        <w:pStyle w:val="Sinespaciado"/>
        <w:ind w:left="720"/>
        <w:jc w:val="both"/>
        <w:rPr>
          <w:rFonts w:ascii="Times New Roman" w:hAnsi="Times New Roman" w:cs="Times New Roman"/>
          <w:b/>
          <w:sz w:val="24"/>
          <w:szCs w:val="24"/>
          <w:u w:val="single"/>
          <w:lang w:val="es-ES_tradnl"/>
        </w:rPr>
      </w:pPr>
    </w:p>
    <w:p w14:paraId="7B206793" w14:textId="77777777" w:rsidR="00D336DA" w:rsidRPr="00AE3761" w:rsidRDefault="00D336DA" w:rsidP="00D336DA">
      <w:pPr>
        <w:pStyle w:val="Sinespaciado"/>
        <w:ind w:left="720"/>
        <w:jc w:val="both"/>
        <w:rPr>
          <w:rFonts w:ascii="Times New Roman" w:hAnsi="Times New Roman" w:cs="Times New Roman"/>
          <w:b/>
          <w:sz w:val="24"/>
          <w:szCs w:val="24"/>
          <w:u w:val="single"/>
          <w:lang w:val="es-ES_tradnl"/>
        </w:rPr>
      </w:pPr>
    </w:p>
    <w:p w14:paraId="7C9C57C2" w14:textId="13F9BBC3" w:rsidR="00192361" w:rsidRDefault="00D336DA" w:rsidP="00192361">
      <w:pPr>
        <w:jc w:val="both"/>
        <w:rPr>
          <w:rFonts w:ascii="Times New Roman" w:hAnsi="Times New Roman" w:cs="Times New Roman"/>
          <w:sz w:val="24"/>
          <w:szCs w:val="24"/>
        </w:rPr>
      </w:pPr>
      <w:r>
        <w:rPr>
          <w:rFonts w:ascii="Times New Roman" w:hAnsi="Times New Roman" w:cs="Times New Roman"/>
          <w:sz w:val="24"/>
          <w:szCs w:val="24"/>
        </w:rPr>
        <w:t>El</w:t>
      </w:r>
      <w:r w:rsidRPr="00BF7655">
        <w:rPr>
          <w:rFonts w:ascii="Times New Roman" w:hAnsi="Times New Roman" w:cs="Times New Roman"/>
          <w:sz w:val="24"/>
          <w:szCs w:val="24"/>
        </w:rPr>
        <w:t xml:space="preserve"> presente proyecto de ley tiene por objeto</w:t>
      </w:r>
      <w:r w:rsidR="00192361">
        <w:rPr>
          <w:rFonts w:ascii="Times New Roman" w:hAnsi="Times New Roman" w:cs="Times New Roman"/>
          <w:sz w:val="24"/>
          <w:szCs w:val="24"/>
        </w:rPr>
        <w:t xml:space="preserve"> e</w:t>
      </w:r>
      <w:r w:rsidR="00627D27" w:rsidRPr="00627D27">
        <w:rPr>
          <w:rFonts w:ascii="Times New Roman" w:hAnsi="Times New Roman" w:cs="Times New Roman"/>
          <w:sz w:val="24"/>
          <w:szCs w:val="24"/>
        </w:rPr>
        <w:t xml:space="preserve">stablecer un marco legal que </w:t>
      </w:r>
      <w:r w:rsidR="00192361">
        <w:rPr>
          <w:rFonts w:ascii="Times New Roman" w:hAnsi="Times New Roman" w:cs="Times New Roman"/>
          <w:sz w:val="24"/>
          <w:szCs w:val="24"/>
        </w:rPr>
        <w:t>fortalezca la institucionalidad en su</w:t>
      </w:r>
      <w:r w:rsidR="00627D27" w:rsidRPr="00627D27">
        <w:rPr>
          <w:rFonts w:ascii="Times New Roman" w:hAnsi="Times New Roman" w:cs="Times New Roman"/>
          <w:sz w:val="24"/>
          <w:szCs w:val="24"/>
        </w:rPr>
        <w:t xml:space="preserve"> lucha contra el dopaje en el deporte, de conformidad con las normas dispuestas por la Agencia Mundial Antidopaje, buscando la protección de la salud de los deportistas y </w:t>
      </w:r>
      <w:r w:rsidR="00192361">
        <w:rPr>
          <w:rFonts w:ascii="Times New Roman" w:hAnsi="Times New Roman" w:cs="Times New Roman"/>
          <w:sz w:val="24"/>
          <w:szCs w:val="24"/>
        </w:rPr>
        <w:t>propender por la legalidad y la transparencia en el ámbito deportivo.</w:t>
      </w:r>
    </w:p>
    <w:p w14:paraId="64025D87" w14:textId="472536DD" w:rsidR="00D336DA" w:rsidRDefault="00627D27" w:rsidP="00D336DA">
      <w:pPr>
        <w:jc w:val="both"/>
        <w:rPr>
          <w:rFonts w:ascii="Times New Roman" w:hAnsi="Times New Roman" w:cs="Times New Roman"/>
          <w:sz w:val="24"/>
          <w:szCs w:val="24"/>
        </w:rPr>
      </w:pPr>
      <w:r>
        <w:rPr>
          <w:rFonts w:ascii="Times New Roman" w:hAnsi="Times New Roman" w:cs="Times New Roman"/>
          <w:sz w:val="24"/>
          <w:szCs w:val="24"/>
        </w:rPr>
        <w:t>Esto,</w:t>
      </w:r>
      <w:r w:rsidRPr="00627D27">
        <w:rPr>
          <w:rFonts w:ascii="Times New Roman" w:hAnsi="Times New Roman" w:cs="Times New Roman"/>
          <w:sz w:val="24"/>
          <w:szCs w:val="24"/>
        </w:rPr>
        <w:t xml:space="preserve"> crea</w:t>
      </w:r>
      <w:r>
        <w:rPr>
          <w:rFonts w:ascii="Times New Roman" w:hAnsi="Times New Roman" w:cs="Times New Roman"/>
          <w:sz w:val="24"/>
          <w:szCs w:val="24"/>
        </w:rPr>
        <w:t>ndo</w:t>
      </w:r>
      <w:r w:rsidRPr="00627D27">
        <w:rPr>
          <w:rFonts w:ascii="Times New Roman" w:hAnsi="Times New Roman" w:cs="Times New Roman"/>
          <w:sz w:val="24"/>
          <w:szCs w:val="24"/>
        </w:rPr>
        <w:t xml:space="preserve"> el Tribunal de Expertos Disciplinarios Antidopaje, órgano encarga</w:t>
      </w:r>
      <w:r>
        <w:rPr>
          <w:rFonts w:ascii="Times New Roman" w:hAnsi="Times New Roman" w:cs="Times New Roman"/>
          <w:sz w:val="24"/>
          <w:szCs w:val="24"/>
        </w:rPr>
        <w:t>do</w:t>
      </w:r>
      <w:r w:rsidRPr="00627D27">
        <w:rPr>
          <w:rFonts w:ascii="Times New Roman" w:hAnsi="Times New Roman" w:cs="Times New Roman"/>
          <w:sz w:val="24"/>
          <w:szCs w:val="24"/>
        </w:rPr>
        <w:t xml:space="preserve"> de juzgar y decidir sobre las posibles infracciones descritas en el Código Mundial de Antidopaje vigente</w:t>
      </w:r>
      <w:r w:rsidR="00192361">
        <w:rPr>
          <w:rFonts w:ascii="Times New Roman" w:hAnsi="Times New Roman" w:cs="Times New Roman"/>
          <w:sz w:val="24"/>
          <w:szCs w:val="24"/>
        </w:rPr>
        <w:t>.</w:t>
      </w:r>
    </w:p>
    <w:p w14:paraId="4A128C75" w14:textId="77777777" w:rsidR="00192361" w:rsidRPr="00192361" w:rsidRDefault="00192361" w:rsidP="00D336DA">
      <w:pPr>
        <w:jc w:val="both"/>
        <w:rPr>
          <w:rFonts w:ascii="Times New Roman" w:hAnsi="Times New Roman" w:cs="Times New Roman"/>
          <w:sz w:val="24"/>
          <w:szCs w:val="24"/>
        </w:rPr>
      </w:pPr>
    </w:p>
    <w:p w14:paraId="49CAFDA7" w14:textId="77777777" w:rsidR="00D336DA" w:rsidRPr="00AE3761" w:rsidRDefault="00D336DA" w:rsidP="00D336DA">
      <w:pPr>
        <w:jc w:val="both"/>
        <w:rPr>
          <w:rFonts w:ascii="Times New Roman" w:eastAsia="Times New Roman" w:hAnsi="Times New Roman" w:cs="Times New Roman"/>
          <w:sz w:val="24"/>
          <w:szCs w:val="24"/>
          <w:lang w:eastAsia="es-CO"/>
        </w:rPr>
      </w:pPr>
    </w:p>
    <w:p w14:paraId="0B71C1F1" w14:textId="77777777" w:rsidR="00D336DA" w:rsidRDefault="00D336DA" w:rsidP="00D336DA">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CONTENIDO DEL PROYECTO:</w:t>
      </w:r>
    </w:p>
    <w:p w14:paraId="2629FEF6" w14:textId="77777777" w:rsidR="00D336DA" w:rsidRDefault="00D336DA" w:rsidP="00D336DA">
      <w:pPr>
        <w:pStyle w:val="Sinespaciado"/>
        <w:jc w:val="both"/>
        <w:rPr>
          <w:rFonts w:ascii="Times New Roman" w:hAnsi="Times New Roman" w:cs="Times New Roman"/>
          <w:b/>
          <w:sz w:val="24"/>
          <w:szCs w:val="24"/>
          <w:u w:val="single"/>
          <w:lang w:val="es-ES_tradnl"/>
        </w:rPr>
      </w:pPr>
    </w:p>
    <w:p w14:paraId="3426F6FD" w14:textId="77777777" w:rsidR="00D336DA" w:rsidRDefault="00D336DA" w:rsidP="00D336DA">
      <w:pPr>
        <w:pStyle w:val="Sinespaciado"/>
        <w:jc w:val="both"/>
        <w:rPr>
          <w:rFonts w:ascii="Times New Roman" w:hAnsi="Times New Roman" w:cs="Times New Roman"/>
          <w:b/>
          <w:sz w:val="24"/>
          <w:szCs w:val="24"/>
          <w:u w:val="single"/>
          <w:lang w:val="es-ES_tradnl"/>
        </w:rPr>
      </w:pPr>
    </w:p>
    <w:p w14:paraId="55DE16A9" w14:textId="2506A99B" w:rsidR="00D336DA" w:rsidRDefault="00D336DA" w:rsidP="00D336DA">
      <w:pPr>
        <w:pStyle w:val="Sinespaciado"/>
        <w:jc w:val="both"/>
        <w:rPr>
          <w:rFonts w:ascii="Times New Roman" w:hAnsi="Times New Roman" w:cs="Times New Roman"/>
          <w:sz w:val="24"/>
          <w:szCs w:val="24"/>
          <w:lang w:val="es-ES_tradnl"/>
        </w:rPr>
      </w:pPr>
      <w:r w:rsidRPr="00A160F1">
        <w:rPr>
          <w:rFonts w:ascii="Times New Roman" w:hAnsi="Times New Roman" w:cs="Times New Roman"/>
          <w:sz w:val="24"/>
          <w:szCs w:val="24"/>
          <w:lang w:val="es-ES_tradnl"/>
        </w:rPr>
        <w:t>El articulado propuesto</w:t>
      </w:r>
      <w:r>
        <w:rPr>
          <w:rFonts w:ascii="Times New Roman" w:hAnsi="Times New Roman" w:cs="Times New Roman"/>
          <w:sz w:val="24"/>
          <w:szCs w:val="24"/>
          <w:lang w:val="es-ES_tradnl"/>
        </w:rPr>
        <w:t xml:space="preserve"> es el siguiente:</w:t>
      </w:r>
    </w:p>
    <w:p w14:paraId="0BA56419" w14:textId="62FDBCD1" w:rsidR="00DB7B7B" w:rsidRDefault="00DB7B7B" w:rsidP="00D336DA">
      <w:pPr>
        <w:pStyle w:val="Sinespaciado"/>
        <w:jc w:val="both"/>
        <w:rPr>
          <w:rFonts w:ascii="Times New Roman" w:hAnsi="Times New Roman" w:cs="Times New Roman"/>
          <w:sz w:val="24"/>
          <w:szCs w:val="24"/>
          <w:lang w:val="es-ES_tradnl"/>
        </w:rPr>
      </w:pPr>
    </w:p>
    <w:p w14:paraId="3B417E6F" w14:textId="5A9C405D" w:rsidR="00DB7B7B" w:rsidRDefault="00DB7B7B" w:rsidP="00D336DA">
      <w:pPr>
        <w:pStyle w:val="Sinespaciado"/>
        <w:jc w:val="both"/>
        <w:rPr>
          <w:rFonts w:ascii="Times New Roman" w:hAnsi="Times New Roman" w:cs="Times New Roman"/>
          <w:sz w:val="24"/>
          <w:szCs w:val="24"/>
          <w:lang w:val="es-ES_tradnl"/>
        </w:rPr>
      </w:pPr>
    </w:p>
    <w:p w14:paraId="3019947A" w14:textId="77777777" w:rsidR="00DB7B7B" w:rsidRPr="00E51A49" w:rsidRDefault="00DB7B7B" w:rsidP="00DB7B7B">
      <w:pPr>
        <w:widowControl w:val="0"/>
        <w:kinsoku w:val="0"/>
        <w:overflowPunct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val="es-ES_tradnl" w:eastAsia="es-ES"/>
        </w:rPr>
      </w:pPr>
    </w:p>
    <w:p w14:paraId="6061D18D" w14:textId="5991C822" w:rsidR="00DB7B7B" w:rsidRPr="00E51A49" w:rsidRDefault="00DB7B7B" w:rsidP="00DB7B7B">
      <w:pPr>
        <w:widowControl w:val="0"/>
        <w:kinsoku w:val="0"/>
        <w:overflowPunct w:val="0"/>
        <w:autoSpaceDE w:val="0"/>
        <w:autoSpaceDN w:val="0"/>
        <w:adjustRightInd w:val="0"/>
        <w:ind w:left="360"/>
        <w:jc w:val="center"/>
        <w:rPr>
          <w:rFonts w:ascii="Times New Roman" w:eastAsia="Times New Roman" w:hAnsi="Times New Roman" w:cs="Times New Roman"/>
          <w:b/>
          <w:bCs/>
          <w:sz w:val="24"/>
          <w:szCs w:val="24"/>
        </w:rPr>
      </w:pPr>
      <w:r w:rsidRPr="00E51A49">
        <w:rPr>
          <w:rFonts w:ascii="Times New Roman" w:eastAsia="Times New Roman" w:hAnsi="Times New Roman" w:cs="Times New Roman"/>
          <w:b/>
          <w:bCs/>
          <w:sz w:val="24"/>
          <w:szCs w:val="24"/>
        </w:rPr>
        <w:t>CAPITULO I</w:t>
      </w:r>
    </w:p>
    <w:p w14:paraId="23B10822" w14:textId="7E27A4F9" w:rsidR="00DB7B7B" w:rsidRDefault="00DB7B7B" w:rsidP="00DB7B7B">
      <w:pPr>
        <w:widowControl w:val="0"/>
        <w:kinsoku w:val="0"/>
        <w:overflowPunct w:val="0"/>
        <w:autoSpaceDE w:val="0"/>
        <w:autoSpaceDN w:val="0"/>
        <w:adjustRightInd w:val="0"/>
        <w:spacing w:after="0" w:line="240" w:lineRule="auto"/>
        <w:ind w:left="720"/>
        <w:contextualSpacing/>
        <w:jc w:val="center"/>
        <w:rPr>
          <w:rFonts w:ascii="Times New Roman" w:eastAsia="Times New Roman" w:hAnsi="Times New Roman" w:cs="Times New Roman"/>
          <w:b/>
          <w:bCs/>
          <w:sz w:val="24"/>
          <w:szCs w:val="24"/>
          <w:lang w:val="es-ES_tradnl" w:eastAsia="es-ES"/>
        </w:rPr>
      </w:pPr>
      <w:r>
        <w:rPr>
          <w:rFonts w:ascii="Times New Roman" w:eastAsia="Times New Roman" w:hAnsi="Times New Roman" w:cs="Times New Roman"/>
          <w:b/>
          <w:bCs/>
          <w:sz w:val="24"/>
          <w:szCs w:val="24"/>
          <w:lang w:val="es-ES_tradnl" w:eastAsia="es-ES"/>
        </w:rPr>
        <w:t>DISPOSICIONES GENERALES</w:t>
      </w:r>
    </w:p>
    <w:p w14:paraId="375E1A09" w14:textId="77777777" w:rsidR="00DB7B7B" w:rsidRPr="00A160F1" w:rsidRDefault="00DB7B7B" w:rsidP="00D336DA">
      <w:pPr>
        <w:pStyle w:val="Sinespaciado"/>
        <w:jc w:val="both"/>
        <w:rPr>
          <w:rFonts w:ascii="Times New Roman" w:hAnsi="Times New Roman" w:cs="Times New Roman"/>
          <w:sz w:val="24"/>
          <w:szCs w:val="24"/>
          <w:lang w:val="es-ES_tradnl"/>
        </w:rPr>
      </w:pPr>
    </w:p>
    <w:p w14:paraId="6DB294CE" w14:textId="77777777" w:rsidR="00D336DA" w:rsidRPr="00E51A49" w:rsidRDefault="00D336DA" w:rsidP="00DB7B7B">
      <w:pPr>
        <w:pStyle w:val="Sinespaciado"/>
        <w:jc w:val="both"/>
        <w:rPr>
          <w:rFonts w:ascii="Times New Roman" w:hAnsi="Times New Roman" w:cs="Times New Roman"/>
          <w:b/>
          <w:sz w:val="24"/>
          <w:szCs w:val="24"/>
          <w:u w:val="single"/>
          <w:lang w:val="es-ES_tradnl"/>
        </w:rPr>
      </w:pPr>
    </w:p>
    <w:p w14:paraId="6C906551" w14:textId="77777777" w:rsidR="00E51A49" w:rsidRDefault="00E51A49" w:rsidP="00E51A49">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t xml:space="preserve">Artículo 1. OBJETO. </w:t>
      </w:r>
      <w:r w:rsidRPr="00E51A49">
        <w:rPr>
          <w:rFonts w:ascii="Times New Roman" w:eastAsia="Times New Roman" w:hAnsi="Times New Roman" w:cs="Times New Roman"/>
          <w:bCs/>
          <w:sz w:val="24"/>
          <w:szCs w:val="24"/>
        </w:rPr>
        <w:t xml:space="preserve">La presente ley tiene por objeto establecer disposiciones que permitan enfrentar la lucha contra el dopaje en el deporte, de conformidad con las normas dispuestas por la Agencia Mundial Antidopaje en la versión del Código Mundial Antidopaje en vigor, buscando la protección de la salud de los deportistas y la preservación del juego limpio. </w:t>
      </w:r>
    </w:p>
    <w:p w14:paraId="284E67DB" w14:textId="4B0A7DFE" w:rsidR="00E51A49" w:rsidRPr="00E51A49" w:rsidRDefault="00E51A49" w:rsidP="00E51A49">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tab/>
      </w:r>
    </w:p>
    <w:p w14:paraId="62F302D7" w14:textId="7A8BD1C7" w:rsidR="00E51A49" w:rsidRDefault="00E51A49" w:rsidP="00E51A49">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t xml:space="preserve">Artículo 2°. ALCANCE. </w:t>
      </w:r>
      <w:r w:rsidRPr="00E51A49">
        <w:rPr>
          <w:rFonts w:ascii="Times New Roman" w:eastAsia="Times New Roman" w:hAnsi="Times New Roman" w:cs="Times New Roman"/>
          <w:bCs/>
          <w:sz w:val="24"/>
          <w:szCs w:val="24"/>
        </w:rPr>
        <w:t xml:space="preserve">Las disposiciones consagradas en la presente ley serán de obligatorio cumplimiento por parte de los deportistas y miembros de su personal de apoyo, los entrenadores, los dirigentes deportivos, los organismos deportivos y demás entidades que conforman el Sistema Nacional del Deporte. </w:t>
      </w:r>
    </w:p>
    <w:p w14:paraId="60FBBB26" w14:textId="77777777" w:rsidR="00E51A49" w:rsidRPr="00E51A49" w:rsidRDefault="00E51A49" w:rsidP="00E51A49">
      <w:pPr>
        <w:widowControl w:val="0"/>
        <w:kinsoku w:val="0"/>
        <w:overflowPunct w:val="0"/>
        <w:autoSpaceDE w:val="0"/>
        <w:autoSpaceDN w:val="0"/>
        <w:adjustRightInd w:val="0"/>
        <w:jc w:val="both"/>
        <w:rPr>
          <w:rFonts w:ascii="Times New Roman" w:eastAsia="Times New Roman" w:hAnsi="Times New Roman" w:cs="Times New Roman"/>
          <w:bCs/>
          <w:sz w:val="24"/>
          <w:szCs w:val="24"/>
        </w:rPr>
      </w:pPr>
    </w:p>
    <w:p w14:paraId="1FC0DA7C" w14:textId="34478463" w:rsidR="00E51A49" w:rsidRDefault="00E51A49" w:rsidP="00E51A49">
      <w:pPr>
        <w:jc w:val="both"/>
        <w:rPr>
          <w:rFonts w:ascii="Times New Roman" w:eastAsia="Calibri" w:hAnsi="Times New Roman" w:cs="Times New Roman"/>
          <w:sz w:val="24"/>
          <w:szCs w:val="24"/>
        </w:rPr>
      </w:pPr>
      <w:r w:rsidRPr="00E51A49">
        <w:rPr>
          <w:rFonts w:ascii="Times New Roman" w:eastAsia="Calibri" w:hAnsi="Times New Roman" w:cs="Times New Roman"/>
          <w:b/>
          <w:sz w:val="24"/>
          <w:szCs w:val="24"/>
        </w:rPr>
        <w:t>Artículo 3°.</w:t>
      </w:r>
      <w:r w:rsidRPr="00E51A49">
        <w:rPr>
          <w:rFonts w:ascii="Times New Roman" w:eastAsia="Calibri" w:hAnsi="Times New Roman" w:cs="Times New Roman"/>
          <w:sz w:val="24"/>
          <w:szCs w:val="24"/>
        </w:rPr>
        <w:t xml:space="preserve"> </w:t>
      </w:r>
      <w:r w:rsidRPr="00E51A49">
        <w:rPr>
          <w:rFonts w:ascii="Times New Roman" w:eastAsia="Calibri" w:hAnsi="Times New Roman" w:cs="Times New Roman"/>
          <w:b/>
          <w:sz w:val="24"/>
          <w:szCs w:val="24"/>
        </w:rPr>
        <w:t>RESPONSABILIDADES DEL MINISTERIO DEL DEPORTE Y LA ORGANIZACIÓN NACIONAL ANTIDOPAJE EN LA LUCHA CONTRA EL DOPAJE.</w:t>
      </w:r>
      <w:r w:rsidRPr="00E51A49">
        <w:rPr>
          <w:rFonts w:ascii="Times New Roman" w:eastAsia="Calibri" w:hAnsi="Times New Roman" w:cs="Times New Roman"/>
          <w:sz w:val="24"/>
          <w:szCs w:val="24"/>
        </w:rPr>
        <w:t xml:space="preserve"> En el marco de la lucha contra el dopaje en el deporte, el Ministerio del Deporte, contará con una Organización Nacional Antidopaje, que será responsable de asegurar la armonización y cumplimiento de las disposiciones antidopaje en el territorio nacional. Para lograr su cometido deberán implementar y desarrollar las siguientes actividades:</w:t>
      </w:r>
    </w:p>
    <w:p w14:paraId="36AE8CCD" w14:textId="77777777" w:rsidR="00E51A49" w:rsidRPr="00E51A49" w:rsidRDefault="00E51A49" w:rsidP="00E51A49">
      <w:pPr>
        <w:jc w:val="both"/>
        <w:rPr>
          <w:rFonts w:ascii="Times New Roman" w:eastAsia="Calibri" w:hAnsi="Times New Roman" w:cs="Times New Roman"/>
          <w:sz w:val="24"/>
          <w:szCs w:val="24"/>
        </w:rPr>
      </w:pPr>
    </w:p>
    <w:p w14:paraId="448A7B7F" w14:textId="615C6F36" w:rsidR="00E51A49" w:rsidRDefault="00E51A49" w:rsidP="00E51A49">
      <w:pPr>
        <w:widowControl w:val="0"/>
        <w:kinsoku w:val="0"/>
        <w:overflowPunct w:val="0"/>
        <w:autoSpaceDE w:val="0"/>
        <w:autoSpaceDN w:val="0"/>
        <w:adjustRightInd w:val="0"/>
        <w:ind w:firstLine="708"/>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t>MINISTERIO DEL DEPORTE</w:t>
      </w:r>
      <w:r w:rsidRPr="00E51A49">
        <w:rPr>
          <w:rFonts w:ascii="Times New Roman" w:eastAsia="Times New Roman" w:hAnsi="Times New Roman" w:cs="Times New Roman"/>
          <w:bCs/>
          <w:sz w:val="24"/>
          <w:szCs w:val="24"/>
        </w:rPr>
        <w:t>:</w:t>
      </w:r>
    </w:p>
    <w:p w14:paraId="3223432F" w14:textId="77777777" w:rsidR="00E51A49" w:rsidRPr="00E51A49" w:rsidRDefault="00E51A49" w:rsidP="00E51A49">
      <w:pPr>
        <w:widowControl w:val="0"/>
        <w:kinsoku w:val="0"/>
        <w:overflowPunct w:val="0"/>
        <w:autoSpaceDE w:val="0"/>
        <w:autoSpaceDN w:val="0"/>
        <w:adjustRightInd w:val="0"/>
        <w:ind w:firstLine="708"/>
        <w:jc w:val="both"/>
        <w:rPr>
          <w:rFonts w:ascii="Times New Roman" w:eastAsia="Times New Roman" w:hAnsi="Times New Roman" w:cs="Times New Roman"/>
          <w:bCs/>
          <w:sz w:val="24"/>
          <w:szCs w:val="24"/>
        </w:rPr>
      </w:pPr>
    </w:p>
    <w:p w14:paraId="350470DE" w14:textId="066ACF51" w:rsidR="00E51A49" w:rsidRDefault="00E51A49" w:rsidP="00E51A49">
      <w:pPr>
        <w:numPr>
          <w:ilvl w:val="0"/>
          <w:numId w:val="9"/>
        </w:numPr>
        <w:spacing w:after="0" w:line="240" w:lineRule="auto"/>
        <w:contextualSpacing/>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Establecer las políticas antidopaje acordes con los lineamientos de la UNESCO y la Agencia Mundial Antidopaje.</w:t>
      </w:r>
    </w:p>
    <w:p w14:paraId="4AA001A9" w14:textId="77777777" w:rsidR="00E51A49" w:rsidRPr="00E51A49" w:rsidRDefault="00E51A49" w:rsidP="00E51A49">
      <w:pPr>
        <w:spacing w:after="0" w:line="240" w:lineRule="auto"/>
        <w:ind w:left="720"/>
        <w:contextualSpacing/>
        <w:rPr>
          <w:rFonts w:ascii="Times New Roman" w:eastAsia="Times New Roman" w:hAnsi="Times New Roman" w:cs="Times New Roman"/>
          <w:bCs/>
          <w:sz w:val="24"/>
          <w:szCs w:val="24"/>
          <w:lang w:val="es-ES_tradnl" w:eastAsia="es-ES"/>
        </w:rPr>
      </w:pPr>
    </w:p>
    <w:p w14:paraId="04910EAB" w14:textId="776C82D0" w:rsidR="00E51A49" w:rsidRDefault="00E51A49" w:rsidP="00E51A49">
      <w:pPr>
        <w:numPr>
          <w:ilvl w:val="0"/>
          <w:numId w:val="9"/>
        </w:numPr>
        <w:spacing w:after="0" w:line="240" w:lineRule="auto"/>
        <w:contextualSpacing/>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 xml:space="preserve">Asegurar la independencia operativa de sus actividades, procedimientos y operaciones. </w:t>
      </w:r>
    </w:p>
    <w:p w14:paraId="18E35E46" w14:textId="77777777" w:rsidR="00E51A49" w:rsidRPr="00E51A49" w:rsidRDefault="00E51A49" w:rsidP="00E51A49">
      <w:pPr>
        <w:spacing w:after="0" w:line="240" w:lineRule="auto"/>
        <w:contextualSpacing/>
        <w:rPr>
          <w:rFonts w:ascii="Times New Roman" w:eastAsia="Times New Roman" w:hAnsi="Times New Roman" w:cs="Times New Roman"/>
          <w:bCs/>
          <w:sz w:val="24"/>
          <w:szCs w:val="24"/>
          <w:lang w:val="es-ES_tradnl" w:eastAsia="es-ES"/>
        </w:rPr>
      </w:pPr>
    </w:p>
    <w:p w14:paraId="4BEC62DA" w14:textId="703EAA91" w:rsidR="00E51A49" w:rsidRPr="00E51A49" w:rsidRDefault="00E51A49" w:rsidP="00E51A49">
      <w:pPr>
        <w:numPr>
          <w:ilvl w:val="0"/>
          <w:numId w:val="9"/>
        </w:numPr>
        <w:spacing w:after="0" w:line="240" w:lineRule="auto"/>
        <w:contextualSpacing/>
        <w:jc w:val="both"/>
        <w:rPr>
          <w:rFonts w:ascii="Times New Roman" w:eastAsia="Times New Roman" w:hAnsi="Times New Roman" w:cs="Times New Roman"/>
          <w:sz w:val="24"/>
          <w:szCs w:val="24"/>
          <w:lang w:val="es-ES_tradnl" w:eastAsia="es-ES"/>
        </w:rPr>
      </w:pPr>
      <w:r w:rsidRPr="00E51A49">
        <w:rPr>
          <w:rFonts w:ascii="Times New Roman" w:eastAsia="Times New Roman" w:hAnsi="Times New Roman" w:cs="Times New Roman"/>
          <w:bCs/>
          <w:sz w:val="24"/>
          <w:szCs w:val="24"/>
          <w:lang w:val="es-ES_tradnl" w:eastAsia="es-ES"/>
        </w:rPr>
        <w:t>Exigir que los organismos deportivos y demás entidades del Sistema Nacional del Deporte, así como los dirigentes, entrenadores, deportistas y su personal de apoyo, cumplan con las normas antidopaje adoptando las normas nacionales en línea con el Código Mundial Antidopaje.</w:t>
      </w:r>
    </w:p>
    <w:p w14:paraId="56E46F17" w14:textId="77777777" w:rsidR="00E51A49" w:rsidRDefault="00E51A49" w:rsidP="00E51A49">
      <w:pPr>
        <w:pStyle w:val="Prrafodelista"/>
        <w:rPr>
          <w:rFonts w:ascii="Times New Roman" w:eastAsia="Times New Roman" w:hAnsi="Times New Roman" w:cs="Times New Roman"/>
          <w:sz w:val="24"/>
          <w:szCs w:val="24"/>
          <w:lang w:val="es-ES_tradnl" w:eastAsia="es-ES"/>
        </w:rPr>
      </w:pPr>
    </w:p>
    <w:p w14:paraId="2F226E0B" w14:textId="77777777" w:rsidR="00E51A49" w:rsidRPr="00E51A49" w:rsidRDefault="00E51A49" w:rsidP="00E51A49">
      <w:pPr>
        <w:spacing w:after="0" w:line="240" w:lineRule="auto"/>
        <w:ind w:left="720"/>
        <w:contextualSpacing/>
        <w:jc w:val="both"/>
        <w:rPr>
          <w:rFonts w:ascii="Times New Roman" w:eastAsia="Times New Roman" w:hAnsi="Times New Roman" w:cs="Times New Roman"/>
          <w:sz w:val="24"/>
          <w:szCs w:val="24"/>
          <w:lang w:val="es-ES_tradnl" w:eastAsia="es-ES"/>
        </w:rPr>
      </w:pPr>
    </w:p>
    <w:p w14:paraId="46992FE5" w14:textId="77777777" w:rsidR="00E51A49" w:rsidRPr="00E51A49" w:rsidRDefault="00E51A49" w:rsidP="00E51A49">
      <w:pPr>
        <w:widowControl w:val="0"/>
        <w:kinsoku w:val="0"/>
        <w:overflowPunct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val="es-ES_tradnl" w:eastAsia="es-ES"/>
        </w:rPr>
      </w:pPr>
    </w:p>
    <w:p w14:paraId="7DCF30D7" w14:textId="77777777" w:rsidR="00E51A49" w:rsidRPr="00E51A49" w:rsidRDefault="00E51A49" w:rsidP="00E51A49">
      <w:pPr>
        <w:spacing w:after="0" w:line="240" w:lineRule="auto"/>
        <w:ind w:left="720"/>
        <w:contextualSpacing/>
        <w:rPr>
          <w:rFonts w:ascii="Times New Roman" w:eastAsia="Times New Roman" w:hAnsi="Times New Roman" w:cs="Times New Roman"/>
          <w:sz w:val="24"/>
          <w:szCs w:val="24"/>
          <w:lang w:val="es-ES_tradnl" w:eastAsia="es-ES"/>
        </w:rPr>
      </w:pPr>
      <w:r w:rsidRPr="00E51A49">
        <w:rPr>
          <w:rFonts w:ascii="Times New Roman" w:eastAsia="Times New Roman" w:hAnsi="Times New Roman" w:cs="Times New Roman"/>
          <w:b/>
          <w:sz w:val="24"/>
          <w:szCs w:val="24"/>
          <w:lang w:val="es-ES_tradnl" w:eastAsia="es-ES"/>
        </w:rPr>
        <w:t>ORGANIZACIÓN NACIONAL ANTIDOPAJE</w:t>
      </w:r>
      <w:r w:rsidRPr="00E51A49">
        <w:rPr>
          <w:rFonts w:ascii="Times New Roman" w:eastAsia="Times New Roman" w:hAnsi="Times New Roman" w:cs="Times New Roman"/>
          <w:sz w:val="24"/>
          <w:szCs w:val="24"/>
          <w:lang w:val="es-ES_tradnl" w:eastAsia="es-ES"/>
        </w:rPr>
        <w:t>:</w:t>
      </w:r>
    </w:p>
    <w:p w14:paraId="1091A158" w14:textId="77777777" w:rsidR="00E51A49" w:rsidRPr="00E51A49" w:rsidRDefault="00E51A49" w:rsidP="00E51A49">
      <w:pPr>
        <w:widowControl w:val="0"/>
        <w:kinsoku w:val="0"/>
        <w:overflowPunct w:val="0"/>
        <w:autoSpaceDE w:val="0"/>
        <w:autoSpaceDN w:val="0"/>
        <w:adjustRightInd w:val="0"/>
        <w:jc w:val="both"/>
        <w:rPr>
          <w:rFonts w:ascii="Times New Roman" w:eastAsia="Times New Roman" w:hAnsi="Times New Roman" w:cs="Times New Roman"/>
          <w:bCs/>
          <w:sz w:val="24"/>
          <w:szCs w:val="24"/>
        </w:rPr>
      </w:pPr>
    </w:p>
    <w:p w14:paraId="3DE75C8C" w14:textId="1486B00E" w:rsidR="00E51A49" w:rsidRDefault="00E51A49" w:rsidP="00E51A49">
      <w:pPr>
        <w:numPr>
          <w:ilvl w:val="0"/>
          <w:numId w:val="10"/>
        </w:numPr>
        <w:spacing w:after="0" w:line="240" w:lineRule="auto"/>
        <w:contextualSpacing/>
        <w:jc w:val="both"/>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Adoptar y poner en práctica el Código Mundial Antidopaje y los estándares internacionales derivados de él.</w:t>
      </w:r>
    </w:p>
    <w:p w14:paraId="0E1CD5BE" w14:textId="77777777" w:rsidR="00E51A49" w:rsidRPr="00E51A49" w:rsidRDefault="00E51A49" w:rsidP="00E51A49">
      <w:pPr>
        <w:spacing w:after="0" w:line="240" w:lineRule="auto"/>
        <w:ind w:left="720"/>
        <w:contextualSpacing/>
        <w:jc w:val="both"/>
        <w:rPr>
          <w:rFonts w:ascii="Times New Roman" w:eastAsia="Times New Roman" w:hAnsi="Times New Roman" w:cs="Times New Roman"/>
          <w:bCs/>
          <w:sz w:val="24"/>
          <w:szCs w:val="24"/>
          <w:lang w:val="es-ES_tradnl" w:eastAsia="es-ES"/>
        </w:rPr>
      </w:pPr>
    </w:p>
    <w:p w14:paraId="6FD64DCF" w14:textId="03408689" w:rsidR="00E51A49" w:rsidRDefault="00E51A49" w:rsidP="00E51A49">
      <w:pPr>
        <w:widowControl w:val="0"/>
        <w:numPr>
          <w:ilvl w:val="0"/>
          <w:numId w:val="10"/>
        </w:numPr>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Perseguir con firmeza cualquier posible infracción de las normas antidopaje dispuestas en el Código Mundial Antidopaje.</w:t>
      </w:r>
    </w:p>
    <w:p w14:paraId="5D75E533" w14:textId="77777777" w:rsidR="00E51A49" w:rsidRPr="00E51A49" w:rsidRDefault="00E51A49" w:rsidP="00E51A49">
      <w:pPr>
        <w:widowControl w:val="0"/>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p>
    <w:p w14:paraId="0B73EE12" w14:textId="77777777" w:rsidR="00E51A49" w:rsidRPr="00E51A49" w:rsidRDefault="00E51A49" w:rsidP="00E51A49">
      <w:pPr>
        <w:widowControl w:val="0"/>
        <w:numPr>
          <w:ilvl w:val="0"/>
          <w:numId w:val="10"/>
        </w:numPr>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Asegurar la independencia administrativa, legal y operativa de sus actividades, procedimientos y operaciones.</w:t>
      </w:r>
    </w:p>
    <w:p w14:paraId="7980E35B" w14:textId="77777777" w:rsidR="00E51A49" w:rsidRPr="00E51A49" w:rsidRDefault="00E51A49" w:rsidP="00E51A49">
      <w:pPr>
        <w:widowControl w:val="0"/>
        <w:kinsoku w:val="0"/>
        <w:overflowPunct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val="es-ES_tradnl" w:eastAsia="es-ES"/>
        </w:rPr>
      </w:pPr>
    </w:p>
    <w:p w14:paraId="609F0A73" w14:textId="63E22D5D" w:rsidR="00E51A49" w:rsidRDefault="00E51A49" w:rsidP="00E51A49">
      <w:pPr>
        <w:widowControl w:val="0"/>
        <w:numPr>
          <w:ilvl w:val="0"/>
          <w:numId w:val="10"/>
        </w:numPr>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Planificar e implementar programas de información, prevención y educación sobre el dopaje.</w:t>
      </w:r>
    </w:p>
    <w:p w14:paraId="76F33FEB" w14:textId="77777777" w:rsidR="00BC4B15" w:rsidRPr="00E51A49" w:rsidRDefault="00BC4B15" w:rsidP="00BC4B15">
      <w:pPr>
        <w:widowControl w:val="0"/>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p>
    <w:p w14:paraId="5060C94C" w14:textId="42C2F33F" w:rsidR="00E51A49" w:rsidRDefault="00E51A49" w:rsidP="00E51A49">
      <w:pPr>
        <w:numPr>
          <w:ilvl w:val="0"/>
          <w:numId w:val="10"/>
        </w:numPr>
        <w:spacing w:after="0" w:line="240" w:lineRule="auto"/>
        <w:contextualSpacing/>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Cooperar y articular acciones con la Agencia Mundial Antidopaje – (AMA- WADA), y otras organizaciones antidopaje.</w:t>
      </w:r>
    </w:p>
    <w:p w14:paraId="4BFA8F2E" w14:textId="77777777" w:rsidR="00E51A49" w:rsidRPr="00E51A49" w:rsidRDefault="00E51A49" w:rsidP="00E51A49">
      <w:pPr>
        <w:spacing w:after="0" w:line="240" w:lineRule="auto"/>
        <w:ind w:left="720"/>
        <w:contextualSpacing/>
        <w:rPr>
          <w:rFonts w:ascii="Times New Roman" w:eastAsia="Times New Roman" w:hAnsi="Times New Roman" w:cs="Times New Roman"/>
          <w:bCs/>
          <w:sz w:val="24"/>
          <w:szCs w:val="24"/>
          <w:lang w:val="es-ES_tradnl" w:eastAsia="es-ES"/>
        </w:rPr>
      </w:pPr>
    </w:p>
    <w:p w14:paraId="2C175B8D" w14:textId="05A7FA2C" w:rsidR="00E51A49" w:rsidRDefault="00E51A49" w:rsidP="00E51A49">
      <w:pPr>
        <w:widowControl w:val="0"/>
        <w:numPr>
          <w:ilvl w:val="0"/>
          <w:numId w:val="10"/>
        </w:numPr>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Realizar la instrucción de la gestión de resultados sobre las presuntas infracciones a las normas antidopaje de conformidad con el Código Mundial Antidopaje</w:t>
      </w:r>
      <w:r>
        <w:rPr>
          <w:rFonts w:ascii="Times New Roman" w:eastAsia="Times New Roman" w:hAnsi="Times New Roman" w:cs="Times New Roman"/>
          <w:bCs/>
          <w:sz w:val="24"/>
          <w:szCs w:val="24"/>
          <w:lang w:val="es-ES_tradnl" w:eastAsia="es-ES"/>
        </w:rPr>
        <w:t>.</w:t>
      </w:r>
    </w:p>
    <w:p w14:paraId="319339A2" w14:textId="77777777" w:rsidR="00E51A49" w:rsidRPr="00E51A49" w:rsidRDefault="00E51A49" w:rsidP="00E51A49">
      <w:pPr>
        <w:widowControl w:val="0"/>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p>
    <w:p w14:paraId="171FFC21" w14:textId="1B6A8302" w:rsidR="00E51A49" w:rsidRDefault="00E51A49" w:rsidP="00E51A49">
      <w:pPr>
        <w:widowControl w:val="0"/>
        <w:numPr>
          <w:ilvl w:val="0"/>
          <w:numId w:val="10"/>
        </w:numPr>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Informar a las autoridades competentes sobre la ocurrencia de una infracción a las normas antidopaje a efectos de retirar todos los apoyos e incentivos al deportista, entrenador o miembro de personal de apoyo del deportista quienes haya infringido las normas antidopaje.</w:t>
      </w:r>
    </w:p>
    <w:p w14:paraId="60309374" w14:textId="77777777" w:rsidR="00E51A49" w:rsidRPr="00E51A49" w:rsidRDefault="00E51A49" w:rsidP="00E51A49">
      <w:pPr>
        <w:widowControl w:val="0"/>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p>
    <w:p w14:paraId="4118318A" w14:textId="77777777" w:rsidR="00E51A49" w:rsidRPr="00E51A49" w:rsidRDefault="00E51A49" w:rsidP="00E51A49">
      <w:pPr>
        <w:widowControl w:val="0"/>
        <w:numPr>
          <w:ilvl w:val="0"/>
          <w:numId w:val="10"/>
        </w:numPr>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Efectuar seguimiento a todas las infracciones a las normas antidopaje cometidas bajo su jurisdicción e informar a la Agencia Mundial Antidopaje (AMA- WADA), a las Federaciones Deportivas Internacionales y a otras organizaciones antidopaje.</w:t>
      </w:r>
    </w:p>
    <w:p w14:paraId="583153C6" w14:textId="77777777" w:rsidR="00E51A49" w:rsidRPr="00E51A49" w:rsidRDefault="00E51A49" w:rsidP="00E51A49">
      <w:pPr>
        <w:widowControl w:val="0"/>
        <w:kinsoku w:val="0"/>
        <w:overflowPunct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val="es-ES_tradnl" w:eastAsia="es-ES"/>
        </w:rPr>
      </w:pPr>
    </w:p>
    <w:p w14:paraId="7767A832" w14:textId="1835257B" w:rsidR="00E51A49" w:rsidRDefault="00E51A49" w:rsidP="00E51A49">
      <w:pPr>
        <w:widowControl w:val="0"/>
        <w:kinsoku w:val="0"/>
        <w:overflowPunct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val="es-ES_tradnl" w:eastAsia="es-ES"/>
        </w:rPr>
      </w:pPr>
    </w:p>
    <w:p w14:paraId="49EB9BB3" w14:textId="77777777" w:rsidR="00E51A49" w:rsidRPr="00E51A49" w:rsidRDefault="00E51A49" w:rsidP="00E51A49">
      <w:pPr>
        <w:widowControl w:val="0"/>
        <w:kinsoku w:val="0"/>
        <w:overflowPunct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val="es-ES_tradnl" w:eastAsia="es-ES"/>
        </w:rPr>
      </w:pPr>
    </w:p>
    <w:p w14:paraId="5EAC7B20" w14:textId="77777777" w:rsidR="00E51A49" w:rsidRPr="00E51A49" w:rsidRDefault="00E51A49" w:rsidP="00E51A49">
      <w:pPr>
        <w:widowControl w:val="0"/>
        <w:kinsoku w:val="0"/>
        <w:overflowPunct w:val="0"/>
        <w:autoSpaceDE w:val="0"/>
        <w:autoSpaceDN w:val="0"/>
        <w:adjustRightInd w:val="0"/>
        <w:ind w:left="360"/>
        <w:jc w:val="center"/>
        <w:rPr>
          <w:rFonts w:ascii="Times New Roman" w:eastAsia="Times New Roman" w:hAnsi="Times New Roman" w:cs="Times New Roman"/>
          <w:b/>
          <w:bCs/>
          <w:sz w:val="24"/>
          <w:szCs w:val="24"/>
        </w:rPr>
      </w:pPr>
      <w:r w:rsidRPr="00E51A49">
        <w:rPr>
          <w:rFonts w:ascii="Times New Roman" w:eastAsia="Times New Roman" w:hAnsi="Times New Roman" w:cs="Times New Roman"/>
          <w:b/>
          <w:bCs/>
          <w:sz w:val="24"/>
          <w:szCs w:val="24"/>
        </w:rPr>
        <w:t>CAPITULO II</w:t>
      </w:r>
    </w:p>
    <w:p w14:paraId="19FC694C" w14:textId="6EC10ED2" w:rsidR="00E51A49" w:rsidRDefault="00E51A49" w:rsidP="00E51A49">
      <w:pPr>
        <w:widowControl w:val="0"/>
        <w:kinsoku w:val="0"/>
        <w:overflowPunct w:val="0"/>
        <w:autoSpaceDE w:val="0"/>
        <w:autoSpaceDN w:val="0"/>
        <w:adjustRightInd w:val="0"/>
        <w:spacing w:after="0" w:line="240" w:lineRule="auto"/>
        <w:ind w:left="720"/>
        <w:contextualSpacing/>
        <w:jc w:val="center"/>
        <w:rPr>
          <w:rFonts w:ascii="Times New Roman" w:eastAsia="Times New Roman" w:hAnsi="Times New Roman" w:cs="Times New Roman"/>
          <w:b/>
          <w:bCs/>
          <w:sz w:val="24"/>
          <w:szCs w:val="24"/>
          <w:lang w:val="es-ES_tradnl" w:eastAsia="es-ES"/>
        </w:rPr>
      </w:pPr>
      <w:r w:rsidRPr="00E51A49">
        <w:rPr>
          <w:rFonts w:ascii="Times New Roman" w:eastAsia="Times New Roman" w:hAnsi="Times New Roman" w:cs="Times New Roman"/>
          <w:b/>
          <w:bCs/>
          <w:sz w:val="24"/>
          <w:szCs w:val="24"/>
          <w:lang w:val="es-ES_tradnl" w:eastAsia="es-ES"/>
        </w:rPr>
        <w:t>GESTIÓN DE RESULTADOS</w:t>
      </w:r>
    </w:p>
    <w:p w14:paraId="7F628499" w14:textId="77777777" w:rsidR="00E51A49" w:rsidRPr="00E51A49" w:rsidRDefault="00E51A49" w:rsidP="00E51A49">
      <w:pPr>
        <w:widowControl w:val="0"/>
        <w:kinsoku w:val="0"/>
        <w:overflowPunct w:val="0"/>
        <w:autoSpaceDE w:val="0"/>
        <w:autoSpaceDN w:val="0"/>
        <w:adjustRightInd w:val="0"/>
        <w:spacing w:after="0" w:line="240" w:lineRule="auto"/>
        <w:ind w:left="720"/>
        <w:contextualSpacing/>
        <w:jc w:val="center"/>
        <w:rPr>
          <w:rFonts w:ascii="Times New Roman" w:eastAsia="Times New Roman" w:hAnsi="Times New Roman" w:cs="Times New Roman"/>
          <w:b/>
          <w:bCs/>
          <w:sz w:val="24"/>
          <w:szCs w:val="24"/>
          <w:lang w:val="es-ES_tradnl" w:eastAsia="es-ES"/>
        </w:rPr>
      </w:pPr>
    </w:p>
    <w:p w14:paraId="036046F4" w14:textId="77777777" w:rsidR="00E51A49" w:rsidRPr="00E51A49" w:rsidRDefault="00E51A49" w:rsidP="00E51A49">
      <w:pPr>
        <w:widowControl w:val="0"/>
        <w:kinsoku w:val="0"/>
        <w:overflowPunct w:val="0"/>
        <w:autoSpaceDE w:val="0"/>
        <w:autoSpaceDN w:val="0"/>
        <w:adjustRightInd w:val="0"/>
        <w:spacing w:after="0" w:line="240" w:lineRule="auto"/>
        <w:ind w:left="720"/>
        <w:contextualSpacing/>
        <w:jc w:val="center"/>
        <w:rPr>
          <w:rFonts w:ascii="Times New Roman" w:eastAsia="Times New Roman" w:hAnsi="Times New Roman" w:cs="Times New Roman"/>
          <w:b/>
          <w:bCs/>
          <w:sz w:val="24"/>
          <w:szCs w:val="24"/>
          <w:lang w:val="es-ES_tradnl" w:eastAsia="es-ES"/>
        </w:rPr>
      </w:pPr>
    </w:p>
    <w:p w14:paraId="1F8EB6EA" w14:textId="0185DA98" w:rsidR="00E51A49" w:rsidRDefault="00E51A49" w:rsidP="00E51A49">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t xml:space="preserve">ARTICULO 4°. DEFINICIÓN. </w:t>
      </w:r>
      <w:r w:rsidRPr="00E51A49">
        <w:rPr>
          <w:rFonts w:ascii="Times New Roman" w:eastAsia="Times New Roman" w:hAnsi="Times New Roman" w:cs="Times New Roman"/>
          <w:bCs/>
          <w:sz w:val="24"/>
          <w:szCs w:val="24"/>
        </w:rPr>
        <w:t>La gestión de resultados comprende el conjunto de etapas que deben adelantarse una vez se tenga conocimiento de una presunta infracción a las normas antidopaje hasta la resolución final del asunto.</w:t>
      </w:r>
    </w:p>
    <w:p w14:paraId="071FBA2F" w14:textId="77777777" w:rsidR="00E51A49" w:rsidRPr="00E51A49" w:rsidRDefault="00E51A49" w:rsidP="00E51A49">
      <w:pPr>
        <w:widowControl w:val="0"/>
        <w:kinsoku w:val="0"/>
        <w:overflowPunct w:val="0"/>
        <w:autoSpaceDE w:val="0"/>
        <w:autoSpaceDN w:val="0"/>
        <w:adjustRightInd w:val="0"/>
        <w:jc w:val="both"/>
        <w:rPr>
          <w:rFonts w:ascii="Times New Roman" w:eastAsia="Times New Roman" w:hAnsi="Times New Roman" w:cs="Times New Roman"/>
          <w:bCs/>
          <w:sz w:val="24"/>
          <w:szCs w:val="24"/>
        </w:rPr>
      </w:pPr>
    </w:p>
    <w:p w14:paraId="410BF24B" w14:textId="77777777" w:rsidR="00E51A49" w:rsidRPr="00E51A49" w:rsidRDefault="00E51A49" w:rsidP="00E51A49">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b/>
          <w:bCs/>
          <w:sz w:val="24"/>
          <w:szCs w:val="24"/>
        </w:rPr>
        <w:t xml:space="preserve">ARTICULO 5°. </w:t>
      </w:r>
      <w:r w:rsidRPr="00E51A49">
        <w:rPr>
          <w:rFonts w:ascii="Times New Roman" w:eastAsia="Times New Roman" w:hAnsi="Times New Roman" w:cs="Times New Roman"/>
          <w:b/>
          <w:bCs/>
          <w:spacing w:val="-9"/>
          <w:sz w:val="24"/>
          <w:szCs w:val="24"/>
        </w:rPr>
        <w:t xml:space="preserve"> </w:t>
      </w:r>
      <w:r w:rsidRPr="00E51A49">
        <w:rPr>
          <w:rFonts w:ascii="Times New Roman" w:eastAsia="Times New Roman" w:hAnsi="Times New Roman" w:cs="Times New Roman"/>
          <w:b/>
          <w:bCs/>
          <w:sz w:val="24"/>
          <w:szCs w:val="24"/>
        </w:rPr>
        <w:t>TRIBUNAL DISCIPLINARIO</w:t>
      </w:r>
      <w:r w:rsidRPr="00E51A49">
        <w:rPr>
          <w:rFonts w:ascii="Times New Roman" w:eastAsia="Times New Roman" w:hAnsi="Times New Roman" w:cs="Times New Roman"/>
          <w:b/>
          <w:bCs/>
          <w:spacing w:val="-9"/>
          <w:sz w:val="24"/>
          <w:szCs w:val="24"/>
        </w:rPr>
        <w:t xml:space="preserve"> </w:t>
      </w:r>
      <w:r w:rsidRPr="00E51A49">
        <w:rPr>
          <w:rFonts w:ascii="Times New Roman" w:eastAsia="Times New Roman" w:hAnsi="Times New Roman" w:cs="Times New Roman"/>
          <w:b/>
          <w:bCs/>
          <w:sz w:val="24"/>
          <w:szCs w:val="24"/>
        </w:rPr>
        <w:t>ANTIDOPAJE.</w:t>
      </w:r>
      <w:r w:rsidRPr="00E51A49">
        <w:rPr>
          <w:rFonts w:ascii="Times New Roman" w:eastAsia="Times New Roman" w:hAnsi="Times New Roman" w:cs="Times New Roman"/>
          <w:b/>
          <w:bCs/>
          <w:spacing w:val="-8"/>
          <w:sz w:val="24"/>
          <w:szCs w:val="24"/>
        </w:rPr>
        <w:t xml:space="preserve"> </w:t>
      </w:r>
      <w:r w:rsidRPr="00E51A49">
        <w:rPr>
          <w:rFonts w:ascii="Times New Roman" w:eastAsia="Times New Roman" w:hAnsi="Times New Roman" w:cs="Times New Roman"/>
          <w:sz w:val="24"/>
          <w:szCs w:val="24"/>
        </w:rPr>
        <w:t>Con el propósito de eliminar cualquier conflicto de interés y de garantizar la imparcialidad y autonomía</w:t>
      </w:r>
      <w:r w:rsidRPr="00E51A49">
        <w:rPr>
          <w:rFonts w:ascii="Times New Roman" w:eastAsia="Calibri" w:hAnsi="Times New Roman" w:cs="Times New Roman"/>
          <w:sz w:val="24"/>
          <w:szCs w:val="24"/>
        </w:rPr>
        <w:t xml:space="preserve"> en </w:t>
      </w:r>
      <w:r w:rsidRPr="00E51A49">
        <w:rPr>
          <w:rFonts w:ascii="Times New Roman" w:eastAsia="Times New Roman" w:hAnsi="Times New Roman" w:cs="Times New Roman"/>
          <w:sz w:val="24"/>
          <w:szCs w:val="24"/>
        </w:rPr>
        <w:t>la gestión de resultados y las decisiones, créase el Tribunal Disciplinario Antidopaje, como un órgano independiente de disciplina en materia antidopaje, el cual se encargará de juzgar y decidir sobre las posibles infracciones descritas en el Código Mundial de Antidopaje vigente conforme a las normas nacionales antidopaje.</w:t>
      </w:r>
    </w:p>
    <w:p w14:paraId="025B056F" w14:textId="77777777" w:rsidR="00E51A49" w:rsidRPr="00E51A49" w:rsidRDefault="00E51A49" w:rsidP="00E51A49">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Otras posibles infracciones a la disciplina deportiva y que sean ajenas al dopaje, seguirán siendo competencia de las Comisiones Disciplinarias de los organismos deportivos.</w:t>
      </w:r>
    </w:p>
    <w:p w14:paraId="78EC3329" w14:textId="6736630E" w:rsidR="00E51A49" w:rsidRDefault="00E51A49" w:rsidP="00E51A49">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Las sanciones que el Tribunal imponga, deberán ajustarse a lo dispuesto en el Código Mundial Antidopaje.</w:t>
      </w:r>
    </w:p>
    <w:p w14:paraId="2C830E74" w14:textId="77777777" w:rsidR="00E51A49" w:rsidRPr="00E51A49" w:rsidRDefault="00E51A49" w:rsidP="00E51A49">
      <w:pPr>
        <w:widowControl w:val="0"/>
        <w:kinsoku w:val="0"/>
        <w:overflowPunct w:val="0"/>
        <w:autoSpaceDE w:val="0"/>
        <w:autoSpaceDN w:val="0"/>
        <w:adjustRightInd w:val="0"/>
        <w:jc w:val="both"/>
        <w:rPr>
          <w:rFonts w:ascii="Times New Roman" w:eastAsia="Times New Roman" w:hAnsi="Times New Roman" w:cs="Times New Roman"/>
          <w:sz w:val="24"/>
          <w:szCs w:val="24"/>
        </w:rPr>
      </w:pPr>
    </w:p>
    <w:p w14:paraId="1873A2D0" w14:textId="77777777" w:rsidR="00E51A49" w:rsidRPr="00E51A49" w:rsidRDefault="00E51A49" w:rsidP="00E51A49">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b/>
          <w:sz w:val="24"/>
          <w:szCs w:val="24"/>
        </w:rPr>
        <w:t>ARTÍCULO 6°. SALAS.</w:t>
      </w:r>
      <w:r w:rsidRPr="00E51A49">
        <w:rPr>
          <w:rFonts w:ascii="Times New Roman" w:eastAsia="Times New Roman" w:hAnsi="Times New Roman" w:cs="Times New Roman"/>
          <w:sz w:val="24"/>
          <w:szCs w:val="24"/>
        </w:rPr>
        <w:t xml:space="preserve"> El Tribunal Disciplinario Antidopaje, estará conformado por dos Salas: la Sala Disciplinaria y la Sala de Apelaciones:</w:t>
      </w:r>
    </w:p>
    <w:p w14:paraId="2739B3CC" w14:textId="77777777" w:rsidR="00E51A49" w:rsidRPr="00E51A49" w:rsidRDefault="00E51A49" w:rsidP="00E51A49">
      <w:pPr>
        <w:widowControl w:val="0"/>
        <w:tabs>
          <w:tab w:val="left" w:pos="6240"/>
        </w:tabs>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 xml:space="preserve">La Sala Disciplinaria se encargará de resolver, en primera instancia, las posibles infracciones descritas en el Código Mundial Antidopaje vigente, remitidas por la Organización Nacional </w:t>
      </w:r>
      <w:r w:rsidRPr="00E51A49">
        <w:rPr>
          <w:rFonts w:ascii="Times New Roman" w:eastAsia="Times New Roman" w:hAnsi="Times New Roman" w:cs="Times New Roman"/>
          <w:sz w:val="24"/>
          <w:szCs w:val="24"/>
        </w:rPr>
        <w:lastRenderedPageBreak/>
        <w:t>de Antidopaje.</w:t>
      </w:r>
    </w:p>
    <w:p w14:paraId="6BB34F5B" w14:textId="77777777" w:rsidR="00E51A49" w:rsidRPr="00E51A49" w:rsidRDefault="00E51A49" w:rsidP="00E51A49">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 xml:space="preserve">La Sala de Apelaciones, a fin de garantizar la doble instancia, se encargará de resolver los recursos pertinentes sobre las decisiones tomadas por la Sala Disciplinaria. </w:t>
      </w:r>
    </w:p>
    <w:p w14:paraId="58F84361" w14:textId="77777777" w:rsidR="00E51A49" w:rsidRPr="00E51A49" w:rsidRDefault="00E51A49" w:rsidP="00E51A49">
      <w:pPr>
        <w:widowControl w:val="0"/>
        <w:tabs>
          <w:tab w:val="left" w:pos="6240"/>
        </w:tabs>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La Sala Disciplinaria y la Sala de Apelaciones, serán competentes para conocer y resolver cualquier caso de infracciones a las normas antidopaje que se presente en el deporte aficionado y profesional, convencional y paralímpico.</w:t>
      </w:r>
    </w:p>
    <w:p w14:paraId="473DBAAD" w14:textId="77777777" w:rsidR="00E51A49" w:rsidRPr="00E51A49" w:rsidRDefault="00E51A49" w:rsidP="00E51A49">
      <w:pPr>
        <w:widowControl w:val="0"/>
        <w:tabs>
          <w:tab w:val="left" w:pos="346"/>
        </w:tabs>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 xml:space="preserve">Los miembros de las Salas, ejercerán sus funciones bajo las disposiciones del Código Mundial de Antidopaje y los parámetros de confidencialidad que este maneja. </w:t>
      </w:r>
    </w:p>
    <w:p w14:paraId="262F61E8" w14:textId="3ACE4BC3" w:rsidR="00E51A49" w:rsidRDefault="00E51A49" w:rsidP="00E51A49">
      <w:pPr>
        <w:widowControl w:val="0"/>
        <w:tabs>
          <w:tab w:val="left" w:pos="6240"/>
        </w:tabs>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Parágrafo: En el caso de deportistas del nivel internacional se seguirán las disposiciones de acuerdo al Código Mundial Antidopaje vigente.</w:t>
      </w:r>
    </w:p>
    <w:p w14:paraId="173D4698" w14:textId="77777777" w:rsidR="00E51A49" w:rsidRPr="00E51A49" w:rsidRDefault="00E51A49" w:rsidP="00E51A49">
      <w:pPr>
        <w:widowControl w:val="0"/>
        <w:tabs>
          <w:tab w:val="left" w:pos="6240"/>
        </w:tabs>
        <w:kinsoku w:val="0"/>
        <w:overflowPunct w:val="0"/>
        <w:autoSpaceDE w:val="0"/>
        <w:autoSpaceDN w:val="0"/>
        <w:adjustRightInd w:val="0"/>
        <w:jc w:val="both"/>
        <w:rPr>
          <w:rFonts w:ascii="Times New Roman" w:eastAsia="Times New Roman" w:hAnsi="Times New Roman" w:cs="Times New Roman"/>
          <w:sz w:val="24"/>
          <w:szCs w:val="24"/>
        </w:rPr>
      </w:pPr>
    </w:p>
    <w:p w14:paraId="02CBB9B5" w14:textId="77777777" w:rsidR="00E51A49" w:rsidRPr="00E51A49" w:rsidRDefault="00E51A49" w:rsidP="00E51A49">
      <w:pPr>
        <w:jc w:val="both"/>
        <w:rPr>
          <w:rFonts w:ascii="Times New Roman" w:eastAsia="Calibri" w:hAnsi="Times New Roman" w:cs="Times New Roman"/>
          <w:bCs/>
          <w:sz w:val="24"/>
          <w:szCs w:val="24"/>
        </w:rPr>
      </w:pPr>
      <w:r w:rsidRPr="00E51A49">
        <w:rPr>
          <w:rFonts w:ascii="Times New Roman" w:eastAsia="Times New Roman" w:hAnsi="Times New Roman" w:cs="Times New Roman"/>
          <w:b/>
          <w:sz w:val="24"/>
          <w:szCs w:val="24"/>
        </w:rPr>
        <w:t xml:space="preserve">ARTÍCULO 7°. </w:t>
      </w:r>
      <w:r w:rsidRPr="00E51A49">
        <w:rPr>
          <w:rFonts w:ascii="Times New Roman" w:eastAsia="Calibri" w:hAnsi="Times New Roman" w:cs="Times New Roman"/>
          <w:b/>
          <w:bCs/>
          <w:sz w:val="24"/>
          <w:szCs w:val="24"/>
        </w:rPr>
        <w:t xml:space="preserve"> INTEGRACIÓN</w:t>
      </w:r>
      <w:r w:rsidRPr="00E51A49">
        <w:rPr>
          <w:rFonts w:ascii="Times New Roman" w:eastAsia="Calibri" w:hAnsi="Times New Roman" w:cs="Times New Roman"/>
          <w:bCs/>
          <w:sz w:val="24"/>
          <w:szCs w:val="24"/>
        </w:rPr>
        <w:t xml:space="preserve">. Las Salas del Tribunal Disciplinario Antidopaje, estarán integradas cada una por tres (3) miembros, dos (2) profesionales del derecho y un (1) médico especialista en medicina del deporte. </w:t>
      </w:r>
    </w:p>
    <w:p w14:paraId="5C9FFF9D" w14:textId="77777777" w:rsidR="00E51A49" w:rsidRPr="00E51A49" w:rsidRDefault="00E51A49" w:rsidP="00E51A49">
      <w:pPr>
        <w:jc w:val="both"/>
        <w:rPr>
          <w:rFonts w:ascii="Times New Roman" w:eastAsia="Calibri" w:hAnsi="Times New Roman" w:cs="Times New Roman"/>
          <w:bCs/>
          <w:sz w:val="24"/>
          <w:szCs w:val="24"/>
        </w:rPr>
      </w:pPr>
      <w:r w:rsidRPr="00E51A49">
        <w:rPr>
          <w:rFonts w:ascii="Times New Roman" w:eastAsia="Calibri" w:hAnsi="Times New Roman" w:cs="Times New Roman"/>
          <w:bCs/>
          <w:sz w:val="24"/>
          <w:szCs w:val="24"/>
        </w:rPr>
        <w:t xml:space="preserve">Como mecanismo de conformación de las salas, los miembros designados saldrán de una lista de elegibles previamente establecida en conjunto por los Presidentes del Comité Olímpico y Paralímpico Colombiano y la Asociación Colombiana de Medicina del Deporte – AMEDCO -. Todos los miembros deberán acreditar experiencia relacionada en el Sector del Deporte. Un presidente de las salas deberá ser nominado. Para cada uno de los casos, el presidente deberá nominar tres miembros para constituir una sala que adjudicara el caso en cuestión. </w:t>
      </w:r>
    </w:p>
    <w:p w14:paraId="011DFFFC" w14:textId="77777777" w:rsidR="00E51A49" w:rsidRPr="00E51A49" w:rsidRDefault="00E51A49" w:rsidP="00E51A49">
      <w:pPr>
        <w:jc w:val="both"/>
        <w:rPr>
          <w:rFonts w:ascii="Times New Roman" w:eastAsia="Calibri" w:hAnsi="Times New Roman" w:cs="Times New Roman"/>
          <w:bCs/>
          <w:sz w:val="24"/>
          <w:szCs w:val="24"/>
        </w:rPr>
      </w:pPr>
      <w:r w:rsidRPr="00E51A49">
        <w:rPr>
          <w:rFonts w:ascii="Times New Roman" w:eastAsia="Calibri" w:hAnsi="Times New Roman" w:cs="Times New Roman"/>
          <w:bCs/>
          <w:sz w:val="24"/>
          <w:szCs w:val="24"/>
        </w:rPr>
        <w:t xml:space="preserve">En casos de conflictos de interés y/o causales de impedimento y recusación en alguno de los integrantes de las salas, el Presidente del Tribunal, designarán su reemplazo el cual debe ser seleccionado de la lista de elegibles previamente constituida. </w:t>
      </w:r>
    </w:p>
    <w:p w14:paraId="76F217C6" w14:textId="77777777" w:rsidR="00E51A49" w:rsidRPr="00E51A49" w:rsidRDefault="00E51A49" w:rsidP="00E51A49">
      <w:pPr>
        <w:jc w:val="both"/>
        <w:rPr>
          <w:rFonts w:ascii="Times New Roman" w:eastAsia="Calibri" w:hAnsi="Times New Roman" w:cs="Times New Roman"/>
          <w:bCs/>
          <w:sz w:val="24"/>
          <w:szCs w:val="24"/>
        </w:rPr>
      </w:pPr>
      <w:r w:rsidRPr="00E51A49">
        <w:rPr>
          <w:rFonts w:ascii="Times New Roman" w:eastAsia="Calibri" w:hAnsi="Times New Roman" w:cs="Times New Roman"/>
          <w:bCs/>
          <w:sz w:val="24"/>
          <w:szCs w:val="24"/>
        </w:rPr>
        <w:t xml:space="preserve">Los miembros abogados serán propuestos por los Comités Olímpico y Paralímpico Colombiano y los miembros médicos serán propuestos por la Asociación Colombiana de Medicina del Deporte – AMEDCO -. </w:t>
      </w:r>
    </w:p>
    <w:p w14:paraId="4086EDBC" w14:textId="77777777" w:rsidR="00E51A49" w:rsidRPr="00E51A49" w:rsidRDefault="00E51A49" w:rsidP="00E51A49">
      <w:pPr>
        <w:jc w:val="both"/>
        <w:rPr>
          <w:rFonts w:ascii="Times New Roman" w:eastAsia="Calibri" w:hAnsi="Times New Roman" w:cs="Times New Roman"/>
          <w:bCs/>
          <w:sz w:val="24"/>
          <w:szCs w:val="24"/>
        </w:rPr>
      </w:pPr>
      <w:r w:rsidRPr="00E51A49">
        <w:rPr>
          <w:rFonts w:ascii="Times New Roman" w:eastAsia="Calibri" w:hAnsi="Times New Roman" w:cs="Times New Roman"/>
          <w:bCs/>
          <w:sz w:val="24"/>
          <w:szCs w:val="24"/>
        </w:rPr>
        <w:t xml:space="preserve">Los miembros del Tribunal Disciplinario Antidopaje, serán escogidos para un periodo de cuatro (4) años en conjunto por el Presidente del Comité Olímpico Colombiano, el Presidente del Comité Paralímpico Colombiano y la Asociación Colombiana de Medicina del Deporte – AMEDCO -. </w:t>
      </w:r>
    </w:p>
    <w:p w14:paraId="135B0C68" w14:textId="3069CD42" w:rsidR="00E51A49" w:rsidRDefault="00E51A49" w:rsidP="00E51A49">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Cs/>
          <w:sz w:val="24"/>
          <w:szCs w:val="24"/>
        </w:rPr>
        <w:t xml:space="preserve">Los integrantes del Tribunal Disciplinario Antidopaje, expedirán su reglamento de funcionamiento, el cual deberá ser publicado. </w:t>
      </w:r>
    </w:p>
    <w:p w14:paraId="65F42FFF" w14:textId="77777777" w:rsidR="00BC4B15" w:rsidRPr="00E51A49" w:rsidRDefault="00BC4B15" w:rsidP="00E51A49">
      <w:pPr>
        <w:jc w:val="both"/>
        <w:rPr>
          <w:rFonts w:ascii="Times New Roman" w:eastAsia="Times New Roman" w:hAnsi="Times New Roman" w:cs="Times New Roman"/>
          <w:bCs/>
          <w:sz w:val="24"/>
          <w:szCs w:val="24"/>
        </w:rPr>
      </w:pPr>
    </w:p>
    <w:p w14:paraId="26F7B3B8" w14:textId="24C9E506" w:rsidR="00E51A49" w:rsidRDefault="00E51A49" w:rsidP="00E51A49">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lastRenderedPageBreak/>
        <w:t>ARTÍCULO 8°-</w:t>
      </w:r>
      <w:r w:rsidRPr="00E51A49">
        <w:rPr>
          <w:rFonts w:ascii="Times New Roman" w:eastAsia="Times New Roman" w:hAnsi="Times New Roman" w:cs="Times New Roman"/>
          <w:bCs/>
          <w:sz w:val="24"/>
          <w:szCs w:val="24"/>
        </w:rPr>
        <w:t xml:space="preserve"> </w:t>
      </w:r>
      <w:r w:rsidRPr="00E51A49">
        <w:rPr>
          <w:rFonts w:ascii="Times New Roman" w:eastAsia="Times New Roman" w:hAnsi="Times New Roman" w:cs="Times New Roman"/>
          <w:b/>
          <w:bCs/>
          <w:sz w:val="24"/>
          <w:szCs w:val="24"/>
        </w:rPr>
        <w:t>GASTOS DE ADMINISTRACIÓN.</w:t>
      </w:r>
      <w:r w:rsidRPr="00E51A49">
        <w:rPr>
          <w:rFonts w:ascii="Times New Roman" w:eastAsia="Times New Roman" w:hAnsi="Times New Roman" w:cs="Times New Roman"/>
          <w:bCs/>
          <w:sz w:val="24"/>
          <w:szCs w:val="24"/>
        </w:rPr>
        <w:t xml:space="preserve"> Los gastos administrativos y de apoyo logístico, serán cancelados por la Organización Nacional Antidopaje.</w:t>
      </w:r>
    </w:p>
    <w:p w14:paraId="7063ECAC" w14:textId="77777777" w:rsidR="00E51A49" w:rsidRPr="00E51A49" w:rsidRDefault="00E51A49" w:rsidP="00E51A49">
      <w:pPr>
        <w:jc w:val="both"/>
        <w:rPr>
          <w:rFonts w:ascii="Times New Roman" w:eastAsia="Times New Roman" w:hAnsi="Times New Roman" w:cs="Times New Roman"/>
          <w:bCs/>
          <w:sz w:val="24"/>
          <w:szCs w:val="24"/>
        </w:rPr>
      </w:pPr>
    </w:p>
    <w:p w14:paraId="07B66DB1" w14:textId="77777777" w:rsidR="00E51A49" w:rsidRPr="00E51A49" w:rsidRDefault="00E51A49" w:rsidP="00E51A49">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
          <w:sz w:val="24"/>
          <w:szCs w:val="24"/>
        </w:rPr>
        <w:t>ARTÍCULO</w:t>
      </w:r>
      <w:r w:rsidRPr="00E51A49">
        <w:rPr>
          <w:rFonts w:ascii="Times New Roman" w:eastAsia="Times New Roman" w:hAnsi="Times New Roman" w:cs="Times New Roman"/>
          <w:b/>
          <w:bCs/>
          <w:sz w:val="24"/>
          <w:szCs w:val="24"/>
        </w:rPr>
        <w:t xml:space="preserve"> 9°- </w:t>
      </w:r>
      <w:bookmarkStart w:id="1" w:name="11"/>
      <w:r w:rsidRPr="00E51A49">
        <w:rPr>
          <w:rFonts w:ascii="Times New Roman" w:eastAsia="Times New Roman" w:hAnsi="Times New Roman" w:cs="Times New Roman"/>
          <w:b/>
          <w:bCs/>
          <w:sz w:val="24"/>
          <w:szCs w:val="24"/>
        </w:rPr>
        <w:t>CONFLICTOS DE INTERÉS Y CAUSALES DE IMPEDIMENTO Y RECUSACIÓN</w:t>
      </w:r>
      <w:bookmarkEnd w:id="1"/>
      <w:r w:rsidRPr="00E51A49">
        <w:rPr>
          <w:rFonts w:ascii="Times New Roman" w:eastAsia="Times New Roman" w:hAnsi="Times New Roman" w:cs="Times New Roman"/>
          <w:b/>
          <w:bCs/>
          <w:sz w:val="24"/>
          <w:szCs w:val="24"/>
        </w:rPr>
        <w:t xml:space="preserve"> PARA LOS MIEMBROS DEL TRIBUNAL DISCIPLINARIO ANTIDOPAJE.</w:t>
      </w:r>
      <w:r w:rsidRPr="00E51A49">
        <w:rPr>
          <w:rFonts w:ascii="Times New Roman" w:eastAsia="Times New Roman" w:hAnsi="Times New Roman" w:cs="Times New Roman"/>
          <w:bCs/>
          <w:sz w:val="24"/>
          <w:szCs w:val="24"/>
        </w:rPr>
        <w:t xml:space="preserve"> Los miembros firmarán un acuerdo de confidencialidad y conflicto de intereses. Serán causales que impidan actuar como miembros del Tribunal Disciplinario Antidopaje, las siguientes:</w:t>
      </w:r>
    </w:p>
    <w:p w14:paraId="7C9ADC97" w14:textId="447B65FD" w:rsidR="00E51A49" w:rsidRDefault="00E51A49" w:rsidP="00E51A49">
      <w:pPr>
        <w:numPr>
          <w:ilvl w:val="0"/>
          <w:numId w:val="8"/>
        </w:numPr>
        <w:tabs>
          <w:tab w:val="left" w:pos="284"/>
        </w:tabs>
        <w:spacing w:after="0" w:line="240" w:lineRule="auto"/>
        <w:ind w:left="0" w:firstLine="0"/>
        <w:jc w:val="both"/>
        <w:rPr>
          <w:rFonts w:ascii="Times New Roman" w:eastAsia="Times New Roman" w:hAnsi="Times New Roman" w:cs="Times New Roman"/>
          <w:bCs/>
          <w:sz w:val="24"/>
          <w:szCs w:val="24"/>
        </w:rPr>
      </w:pPr>
      <w:r w:rsidRPr="00E51A49">
        <w:rPr>
          <w:rFonts w:ascii="Times New Roman" w:eastAsia="Times New Roman" w:hAnsi="Times New Roman" w:cs="Times New Roman"/>
          <w:bCs/>
          <w:sz w:val="24"/>
          <w:szCs w:val="24"/>
        </w:rPr>
        <w:t>Se hallen en interdicción judicial;</w:t>
      </w:r>
    </w:p>
    <w:p w14:paraId="4D047D24" w14:textId="77777777" w:rsidR="00E51A49" w:rsidRPr="00E51A49" w:rsidRDefault="00E51A49" w:rsidP="00E51A49">
      <w:pPr>
        <w:tabs>
          <w:tab w:val="left" w:pos="284"/>
        </w:tabs>
        <w:spacing w:after="0" w:line="240" w:lineRule="auto"/>
        <w:jc w:val="both"/>
        <w:rPr>
          <w:rFonts w:ascii="Times New Roman" w:eastAsia="Times New Roman" w:hAnsi="Times New Roman" w:cs="Times New Roman"/>
          <w:bCs/>
          <w:sz w:val="24"/>
          <w:szCs w:val="24"/>
        </w:rPr>
      </w:pPr>
    </w:p>
    <w:p w14:paraId="5C0D7D06" w14:textId="4041ACF0" w:rsidR="00E51A49" w:rsidRDefault="00E51A49" w:rsidP="00E51A49">
      <w:pPr>
        <w:numPr>
          <w:ilvl w:val="0"/>
          <w:numId w:val="8"/>
        </w:numPr>
        <w:tabs>
          <w:tab w:val="left" w:pos="284"/>
        </w:tabs>
        <w:spacing w:after="0" w:line="240" w:lineRule="auto"/>
        <w:ind w:left="0" w:firstLine="0"/>
        <w:jc w:val="both"/>
        <w:rPr>
          <w:rFonts w:ascii="Times New Roman" w:eastAsia="Times New Roman" w:hAnsi="Times New Roman" w:cs="Times New Roman"/>
          <w:bCs/>
          <w:sz w:val="24"/>
          <w:szCs w:val="24"/>
        </w:rPr>
      </w:pPr>
      <w:r w:rsidRPr="00E51A49">
        <w:rPr>
          <w:rFonts w:ascii="Times New Roman" w:eastAsia="Times New Roman" w:hAnsi="Times New Roman" w:cs="Times New Roman"/>
          <w:bCs/>
          <w:sz w:val="24"/>
          <w:szCs w:val="24"/>
        </w:rPr>
        <w:t>Hubieren sido condenados por delitos contra la administración pública, la administración de justicia o la fe pública, o condenados a pena privativa de la libertad por cualquier delito, exceptuados los culposos y los políticos;</w:t>
      </w:r>
    </w:p>
    <w:p w14:paraId="32944B61" w14:textId="77777777" w:rsidR="00E51A49" w:rsidRPr="00E51A49" w:rsidRDefault="00E51A49" w:rsidP="00E51A49">
      <w:pPr>
        <w:tabs>
          <w:tab w:val="left" w:pos="284"/>
        </w:tabs>
        <w:spacing w:after="0" w:line="240" w:lineRule="auto"/>
        <w:jc w:val="both"/>
        <w:rPr>
          <w:rFonts w:ascii="Times New Roman" w:eastAsia="Times New Roman" w:hAnsi="Times New Roman" w:cs="Times New Roman"/>
          <w:bCs/>
          <w:sz w:val="24"/>
          <w:szCs w:val="24"/>
        </w:rPr>
      </w:pPr>
    </w:p>
    <w:p w14:paraId="0C8225E0" w14:textId="77777777" w:rsidR="00E51A49" w:rsidRPr="00E51A49" w:rsidRDefault="00E51A49" w:rsidP="00E51A49">
      <w:pPr>
        <w:numPr>
          <w:ilvl w:val="0"/>
          <w:numId w:val="8"/>
        </w:numPr>
        <w:tabs>
          <w:tab w:val="left" w:pos="284"/>
        </w:tabs>
        <w:spacing w:after="0" w:line="240" w:lineRule="auto"/>
        <w:ind w:left="0" w:firstLine="0"/>
        <w:jc w:val="both"/>
        <w:rPr>
          <w:rFonts w:ascii="Times New Roman" w:eastAsia="Times New Roman" w:hAnsi="Times New Roman" w:cs="Times New Roman"/>
          <w:bCs/>
          <w:sz w:val="24"/>
          <w:szCs w:val="24"/>
        </w:rPr>
      </w:pPr>
      <w:r w:rsidRPr="00E51A49">
        <w:rPr>
          <w:rFonts w:ascii="Times New Roman" w:eastAsia="Times New Roman" w:hAnsi="Times New Roman" w:cs="Times New Roman"/>
          <w:bCs/>
          <w:sz w:val="24"/>
          <w:szCs w:val="24"/>
        </w:rPr>
        <w:t>Se encuentren suspendidos en el ejercicio de su profesión o se hallen excluidos de ella;</w:t>
      </w:r>
    </w:p>
    <w:p w14:paraId="77F3BBEB" w14:textId="77777777" w:rsidR="00E51A49" w:rsidRPr="00E51A49" w:rsidRDefault="00E51A49" w:rsidP="00E51A49">
      <w:pPr>
        <w:tabs>
          <w:tab w:val="left" w:pos="284"/>
        </w:tabs>
        <w:jc w:val="both"/>
        <w:rPr>
          <w:rFonts w:ascii="Times New Roman" w:eastAsia="Times New Roman" w:hAnsi="Times New Roman" w:cs="Times New Roman"/>
          <w:bCs/>
          <w:sz w:val="24"/>
          <w:szCs w:val="24"/>
        </w:rPr>
      </w:pPr>
    </w:p>
    <w:p w14:paraId="5C7D1364" w14:textId="2A4F18C7" w:rsidR="00E51A49" w:rsidRDefault="00E51A49" w:rsidP="00E51A49">
      <w:pPr>
        <w:numPr>
          <w:ilvl w:val="0"/>
          <w:numId w:val="8"/>
        </w:numPr>
        <w:tabs>
          <w:tab w:val="left" w:pos="284"/>
        </w:tabs>
        <w:spacing w:after="0" w:line="240" w:lineRule="auto"/>
        <w:ind w:left="0" w:firstLine="0"/>
        <w:jc w:val="both"/>
        <w:rPr>
          <w:rFonts w:ascii="Times New Roman" w:eastAsia="Times New Roman" w:hAnsi="Times New Roman" w:cs="Times New Roman"/>
          <w:bCs/>
          <w:sz w:val="24"/>
          <w:szCs w:val="24"/>
        </w:rPr>
      </w:pPr>
      <w:r w:rsidRPr="00E51A49">
        <w:rPr>
          <w:rFonts w:ascii="Times New Roman" w:eastAsia="Times New Roman" w:hAnsi="Times New Roman" w:cs="Times New Roman"/>
          <w:bCs/>
          <w:sz w:val="24"/>
          <w:szCs w:val="24"/>
        </w:rPr>
        <w:t xml:space="preserve">Los ciudadanos que hubieren sido sancionados disciplinaria, administrativa o fiscalmente por autoridades públicas o por infringir las normas antidopaje. </w:t>
      </w:r>
    </w:p>
    <w:p w14:paraId="3776505A" w14:textId="77777777" w:rsidR="00E51A49" w:rsidRPr="00E51A49" w:rsidRDefault="00E51A49" w:rsidP="00E51A49">
      <w:pPr>
        <w:tabs>
          <w:tab w:val="left" w:pos="284"/>
        </w:tabs>
        <w:spacing w:after="0" w:line="240" w:lineRule="auto"/>
        <w:jc w:val="both"/>
        <w:rPr>
          <w:rFonts w:ascii="Times New Roman" w:eastAsia="Times New Roman" w:hAnsi="Times New Roman" w:cs="Times New Roman"/>
          <w:bCs/>
          <w:sz w:val="24"/>
          <w:szCs w:val="24"/>
        </w:rPr>
      </w:pPr>
    </w:p>
    <w:p w14:paraId="455DC842" w14:textId="7077126E" w:rsidR="00E51A49" w:rsidRDefault="00E51A49" w:rsidP="00E51A49">
      <w:pPr>
        <w:numPr>
          <w:ilvl w:val="0"/>
          <w:numId w:val="8"/>
        </w:numPr>
        <w:tabs>
          <w:tab w:val="left" w:pos="284"/>
        </w:tabs>
        <w:spacing w:after="0" w:line="240" w:lineRule="auto"/>
        <w:ind w:left="0" w:firstLine="0"/>
        <w:jc w:val="both"/>
        <w:rPr>
          <w:rFonts w:ascii="Times New Roman" w:eastAsia="Times New Roman" w:hAnsi="Times New Roman" w:cs="Times New Roman"/>
          <w:bCs/>
          <w:sz w:val="24"/>
          <w:szCs w:val="24"/>
          <w:lang w:val="es-ES"/>
        </w:rPr>
      </w:pPr>
      <w:r w:rsidRPr="00E51A49">
        <w:rPr>
          <w:rFonts w:ascii="Times New Roman" w:eastAsia="Times New Roman" w:hAnsi="Times New Roman" w:cs="Times New Roman"/>
          <w:bCs/>
          <w:sz w:val="24"/>
          <w:szCs w:val="24"/>
          <w:lang w:val="es-ES"/>
        </w:rPr>
        <w:t>Los integrantes del órgano de administración, órgano de control, comisión técnica y comisión de juzgamiento de los organismos deportivos, en los dos (2) años posteriores al ejercicio del cargo</w:t>
      </w:r>
    </w:p>
    <w:p w14:paraId="230B0ABC" w14:textId="77777777" w:rsidR="00E51A49" w:rsidRPr="00E51A49" w:rsidRDefault="00E51A49" w:rsidP="00E51A49">
      <w:pPr>
        <w:tabs>
          <w:tab w:val="left" w:pos="284"/>
        </w:tabs>
        <w:spacing w:after="0" w:line="240" w:lineRule="auto"/>
        <w:jc w:val="both"/>
        <w:rPr>
          <w:rFonts w:ascii="Times New Roman" w:eastAsia="Times New Roman" w:hAnsi="Times New Roman" w:cs="Times New Roman"/>
          <w:bCs/>
          <w:sz w:val="24"/>
          <w:szCs w:val="24"/>
          <w:lang w:val="es-ES"/>
        </w:rPr>
      </w:pPr>
    </w:p>
    <w:p w14:paraId="39D85927" w14:textId="77777777" w:rsidR="00E51A49" w:rsidRPr="00E51A49" w:rsidRDefault="00E51A49" w:rsidP="00E51A49">
      <w:pPr>
        <w:numPr>
          <w:ilvl w:val="0"/>
          <w:numId w:val="8"/>
        </w:numPr>
        <w:tabs>
          <w:tab w:val="left" w:pos="284"/>
        </w:tabs>
        <w:spacing w:after="0" w:line="240" w:lineRule="auto"/>
        <w:ind w:left="0" w:firstLine="0"/>
        <w:jc w:val="both"/>
        <w:rPr>
          <w:rFonts w:ascii="Times New Roman" w:eastAsia="Times New Roman" w:hAnsi="Times New Roman" w:cs="Times New Roman"/>
          <w:bCs/>
          <w:sz w:val="24"/>
          <w:szCs w:val="24"/>
        </w:rPr>
      </w:pPr>
      <w:r w:rsidRPr="00E51A49">
        <w:rPr>
          <w:rFonts w:ascii="Times New Roman" w:eastAsia="Times New Roman" w:hAnsi="Times New Roman" w:cs="Times New Roman"/>
          <w:bCs/>
          <w:sz w:val="24"/>
          <w:szCs w:val="24"/>
        </w:rPr>
        <w:t>Los médicos que presten o hayan prestado servicios a deportistas federados, dentro de los dos (2) años anteriores al ejercicio del cargo, contados a partir de la fecha de ser seleccionado para integrar las Salas del Tribunal.</w:t>
      </w:r>
    </w:p>
    <w:p w14:paraId="3BE10A74" w14:textId="77777777" w:rsidR="00E51A49" w:rsidRPr="00E51A49" w:rsidRDefault="00E51A49" w:rsidP="00E51A49">
      <w:pPr>
        <w:spacing w:after="0" w:line="240" w:lineRule="auto"/>
        <w:ind w:left="720"/>
        <w:contextualSpacing/>
        <w:rPr>
          <w:rFonts w:ascii="Times New Roman" w:eastAsia="Times New Roman" w:hAnsi="Times New Roman" w:cs="Times New Roman"/>
          <w:bCs/>
          <w:sz w:val="24"/>
          <w:szCs w:val="24"/>
          <w:lang w:val="es-ES_tradnl" w:eastAsia="es-ES"/>
        </w:rPr>
      </w:pPr>
    </w:p>
    <w:p w14:paraId="435AE373" w14:textId="77777777" w:rsidR="00E51A49" w:rsidRPr="00E51A49" w:rsidRDefault="00E51A49" w:rsidP="00E51A49">
      <w:pPr>
        <w:tabs>
          <w:tab w:val="left" w:pos="284"/>
        </w:tabs>
        <w:jc w:val="both"/>
        <w:rPr>
          <w:rFonts w:ascii="Times New Roman" w:eastAsia="Times New Roman" w:hAnsi="Times New Roman" w:cs="Times New Roman"/>
          <w:sz w:val="24"/>
          <w:szCs w:val="24"/>
        </w:rPr>
      </w:pPr>
      <w:r w:rsidRPr="00E51A49">
        <w:rPr>
          <w:rFonts w:ascii="Times New Roman" w:eastAsia="Times New Roman" w:hAnsi="Times New Roman" w:cs="Times New Roman"/>
          <w:bCs/>
          <w:sz w:val="24"/>
          <w:szCs w:val="24"/>
        </w:rPr>
        <w:t xml:space="preserve">PARAGRAFO. Los impedimentos y recusaciones de los miembros de la </w:t>
      </w:r>
      <w:r w:rsidRPr="00E51A49">
        <w:rPr>
          <w:rFonts w:ascii="Times New Roman" w:eastAsia="Times New Roman" w:hAnsi="Times New Roman" w:cs="Times New Roman"/>
          <w:sz w:val="24"/>
          <w:szCs w:val="24"/>
        </w:rPr>
        <w:t xml:space="preserve">Sala Disciplinaria, serán resueltos por la Sala de Apelaciones. </w:t>
      </w:r>
    </w:p>
    <w:p w14:paraId="10D48E6B" w14:textId="2F26A12F" w:rsidR="00E51A49" w:rsidRDefault="00E51A49" w:rsidP="00E51A49">
      <w:pPr>
        <w:tabs>
          <w:tab w:val="left" w:pos="284"/>
        </w:tabs>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 xml:space="preserve">Los impedimentos y recusaciones de los miembros de la Sala de Apelaciones, será, resueltos en reunión de las Salas en pleno. </w:t>
      </w:r>
    </w:p>
    <w:p w14:paraId="780246F0" w14:textId="77777777" w:rsidR="00E51A49" w:rsidRPr="00E51A49" w:rsidRDefault="00E51A49" w:rsidP="00E51A49">
      <w:pPr>
        <w:tabs>
          <w:tab w:val="left" w:pos="284"/>
        </w:tabs>
        <w:jc w:val="both"/>
        <w:rPr>
          <w:rFonts w:ascii="Times New Roman" w:eastAsia="Times New Roman" w:hAnsi="Times New Roman" w:cs="Times New Roman"/>
          <w:sz w:val="24"/>
          <w:szCs w:val="24"/>
        </w:rPr>
      </w:pPr>
    </w:p>
    <w:p w14:paraId="456857F7" w14:textId="77777777" w:rsidR="00E51A49" w:rsidRPr="00E51A49" w:rsidRDefault="00E51A49" w:rsidP="00E51A49">
      <w:pPr>
        <w:jc w:val="center"/>
        <w:rPr>
          <w:rFonts w:ascii="Times New Roman" w:eastAsia="Calibri" w:hAnsi="Times New Roman" w:cs="Times New Roman"/>
          <w:b/>
          <w:sz w:val="24"/>
          <w:szCs w:val="24"/>
        </w:rPr>
      </w:pPr>
      <w:r w:rsidRPr="00E51A49">
        <w:rPr>
          <w:rFonts w:ascii="Times New Roman" w:eastAsia="Calibri" w:hAnsi="Times New Roman" w:cs="Times New Roman"/>
          <w:b/>
          <w:sz w:val="24"/>
          <w:szCs w:val="24"/>
        </w:rPr>
        <w:t>CAPITULO III</w:t>
      </w:r>
    </w:p>
    <w:p w14:paraId="4F03884E" w14:textId="1900E2A2" w:rsidR="00E51A49" w:rsidRDefault="00E51A49" w:rsidP="00E51A49">
      <w:pPr>
        <w:jc w:val="center"/>
        <w:rPr>
          <w:rFonts w:ascii="Times New Roman" w:eastAsia="Calibri" w:hAnsi="Times New Roman" w:cs="Times New Roman"/>
          <w:b/>
          <w:sz w:val="24"/>
          <w:szCs w:val="24"/>
        </w:rPr>
      </w:pPr>
      <w:r w:rsidRPr="00E51A49">
        <w:rPr>
          <w:rFonts w:ascii="Times New Roman" w:eastAsia="Calibri" w:hAnsi="Times New Roman" w:cs="Times New Roman"/>
          <w:b/>
          <w:sz w:val="24"/>
          <w:szCs w:val="24"/>
        </w:rPr>
        <w:t xml:space="preserve">PROCEDIMIENTO DISCIPLINARIO ANTIDOPAJE </w:t>
      </w:r>
    </w:p>
    <w:p w14:paraId="52033332" w14:textId="77777777" w:rsidR="00E51A49" w:rsidRPr="00E51A49" w:rsidRDefault="00E51A49" w:rsidP="00E51A49">
      <w:pPr>
        <w:jc w:val="center"/>
        <w:rPr>
          <w:rFonts w:ascii="Times New Roman" w:eastAsia="Calibri" w:hAnsi="Times New Roman" w:cs="Times New Roman"/>
          <w:b/>
          <w:sz w:val="24"/>
          <w:szCs w:val="24"/>
        </w:rPr>
      </w:pPr>
    </w:p>
    <w:p w14:paraId="5590EF8D" w14:textId="77777777" w:rsidR="00E51A49" w:rsidRPr="00E51A49" w:rsidRDefault="00E51A49" w:rsidP="00E51A49">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
          <w:sz w:val="24"/>
          <w:szCs w:val="24"/>
        </w:rPr>
        <w:lastRenderedPageBreak/>
        <w:t>ARTÍCULO</w:t>
      </w:r>
      <w:r w:rsidRPr="00E51A49">
        <w:rPr>
          <w:rFonts w:ascii="Times New Roman" w:eastAsia="Times New Roman" w:hAnsi="Times New Roman" w:cs="Times New Roman"/>
          <w:b/>
          <w:bCs/>
          <w:sz w:val="24"/>
          <w:szCs w:val="24"/>
        </w:rPr>
        <w:t xml:space="preserve"> 10°- NORMAS REGULADORAS. </w:t>
      </w:r>
      <w:r w:rsidRPr="00E51A49">
        <w:rPr>
          <w:rFonts w:ascii="Times New Roman" w:eastAsia="Times New Roman" w:hAnsi="Times New Roman" w:cs="Times New Roman"/>
          <w:bCs/>
          <w:sz w:val="24"/>
          <w:szCs w:val="24"/>
        </w:rPr>
        <w:t>El procedimiento disciplinario que se adelante por la presunta infracción a las normas antidopaje, deberá en todo caso, acatar el contenido del Código Mundial Antidopaje vigente.</w:t>
      </w:r>
    </w:p>
    <w:p w14:paraId="483FF1C8" w14:textId="77777777" w:rsidR="00E51A49" w:rsidRDefault="00E51A49" w:rsidP="00E51A49">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Cs/>
          <w:sz w:val="24"/>
          <w:szCs w:val="24"/>
        </w:rPr>
        <w:t xml:space="preserve">Las normas antidopaje adoptadas por la Organización Nacional Antidopaje desde su publicación, serán de obligatorio cumplimiento para las personas, organismos y entidades del Sistema Nacional del Deporte. </w:t>
      </w:r>
    </w:p>
    <w:p w14:paraId="3442DE8C" w14:textId="5FCFF6E7" w:rsidR="00E51A49" w:rsidRPr="00E51A49" w:rsidRDefault="00E51A49" w:rsidP="00E51A49">
      <w:pPr>
        <w:jc w:val="both"/>
        <w:rPr>
          <w:rFonts w:ascii="Times New Roman" w:eastAsia="Times New Roman" w:hAnsi="Times New Roman" w:cs="Times New Roman"/>
          <w:b/>
          <w:bCs/>
          <w:sz w:val="24"/>
          <w:szCs w:val="24"/>
        </w:rPr>
      </w:pPr>
      <w:r w:rsidRPr="00E51A49">
        <w:rPr>
          <w:rFonts w:ascii="Times New Roman" w:eastAsia="Times New Roman" w:hAnsi="Times New Roman" w:cs="Times New Roman"/>
          <w:bCs/>
          <w:sz w:val="24"/>
          <w:szCs w:val="24"/>
        </w:rPr>
        <w:t xml:space="preserve"> </w:t>
      </w:r>
    </w:p>
    <w:p w14:paraId="04607109" w14:textId="77777777" w:rsidR="00E51A49" w:rsidRPr="00E51A49" w:rsidRDefault="00E51A49" w:rsidP="00E51A49">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t xml:space="preserve">ARTICULOS 11°. PARTES E INTERVINIENTES. </w:t>
      </w:r>
      <w:r w:rsidRPr="00E51A49">
        <w:rPr>
          <w:rFonts w:ascii="Times New Roman" w:eastAsia="Times New Roman" w:hAnsi="Times New Roman" w:cs="Times New Roman"/>
          <w:bCs/>
          <w:sz w:val="24"/>
          <w:szCs w:val="24"/>
        </w:rPr>
        <w:t xml:space="preserve">Serán partes dentro del proceso disciplinario: el disciplinado y su defensor y la Organización Nacional Antidopaje. </w:t>
      </w:r>
    </w:p>
    <w:p w14:paraId="11604F4E" w14:textId="77777777" w:rsidR="00E51A49" w:rsidRDefault="00E51A49" w:rsidP="00E51A49">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Cs/>
          <w:sz w:val="24"/>
          <w:szCs w:val="24"/>
        </w:rPr>
        <w:t xml:space="preserve">Será interviniente: la federación deportiva nacional o la división profesional de la que forme parte el deportista. </w:t>
      </w:r>
    </w:p>
    <w:p w14:paraId="02DD2763" w14:textId="582B54C8" w:rsidR="00E51A49" w:rsidRPr="00E51A49" w:rsidRDefault="00E51A49" w:rsidP="00E51A49">
      <w:pPr>
        <w:jc w:val="both"/>
        <w:rPr>
          <w:rFonts w:ascii="Times New Roman" w:eastAsia="Times New Roman" w:hAnsi="Times New Roman" w:cs="Times New Roman"/>
          <w:b/>
          <w:bCs/>
          <w:sz w:val="24"/>
          <w:szCs w:val="24"/>
        </w:rPr>
      </w:pPr>
      <w:r w:rsidRPr="00E51A49">
        <w:rPr>
          <w:rFonts w:ascii="Times New Roman" w:eastAsia="Times New Roman" w:hAnsi="Times New Roman" w:cs="Times New Roman"/>
          <w:bCs/>
          <w:sz w:val="24"/>
          <w:szCs w:val="24"/>
        </w:rPr>
        <w:t xml:space="preserve"> </w:t>
      </w:r>
    </w:p>
    <w:p w14:paraId="793CAE85" w14:textId="77777777" w:rsidR="00E51A49" w:rsidRPr="00E51A49" w:rsidRDefault="00E51A49" w:rsidP="00E51A49">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
          <w:sz w:val="24"/>
          <w:szCs w:val="24"/>
        </w:rPr>
        <w:t>ARTÍCULO</w:t>
      </w:r>
      <w:r w:rsidRPr="00E51A49">
        <w:rPr>
          <w:rFonts w:ascii="Times New Roman" w:eastAsia="Times New Roman" w:hAnsi="Times New Roman" w:cs="Times New Roman"/>
          <w:b/>
          <w:bCs/>
          <w:sz w:val="24"/>
          <w:szCs w:val="24"/>
        </w:rPr>
        <w:t xml:space="preserve"> 12°- AUDIENCIAS. </w:t>
      </w:r>
      <w:r w:rsidRPr="00E51A49">
        <w:rPr>
          <w:rFonts w:ascii="Times New Roman" w:eastAsia="Times New Roman" w:hAnsi="Times New Roman" w:cs="Times New Roman"/>
          <w:bCs/>
          <w:sz w:val="24"/>
          <w:szCs w:val="24"/>
        </w:rPr>
        <w:t>Todo deportista o persona que haya sido formalmente acusada de haber cometido una infracción de las normas antidopaje tendrá derecho a ser escuchado en audiencia dentro de un plazo razonable.</w:t>
      </w:r>
    </w:p>
    <w:p w14:paraId="28000EF2" w14:textId="77777777" w:rsidR="00E51A49" w:rsidRPr="00E51A49" w:rsidRDefault="00E51A49" w:rsidP="00E51A49">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Cs/>
          <w:sz w:val="24"/>
          <w:szCs w:val="24"/>
        </w:rPr>
        <w:t xml:space="preserve">En dicha audiencia, la Organización Nacional de Antidopaje presentará sus pruebas de la presunta infracción ante al Tribunal. Estas pruebas deberán ser informadas al presunto infractor antes de la realización de la audiencia. </w:t>
      </w:r>
    </w:p>
    <w:p w14:paraId="254A103D" w14:textId="77777777" w:rsidR="00E51A49" w:rsidRPr="00E51A49" w:rsidRDefault="00E51A49" w:rsidP="00E51A49">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Cs/>
          <w:sz w:val="24"/>
          <w:szCs w:val="24"/>
        </w:rPr>
        <w:t>Asimismo, el deportista deberá aportar cualquier elemento probatorio a la Organización Nacional Antidopaje antes de la audiencia.</w:t>
      </w:r>
    </w:p>
    <w:p w14:paraId="255DC216" w14:textId="36CF243A" w:rsidR="00E51A49" w:rsidRDefault="00E51A49" w:rsidP="00E51A49">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Cs/>
          <w:sz w:val="24"/>
          <w:szCs w:val="24"/>
        </w:rPr>
        <w:t xml:space="preserve">Un deportista o persona acusada de cometer una infracción a las normas antidopaje, tiene derecho a admitir los argumentos de la Organización Nacional de Antidopaje y disponer que su situación sea resuelta sin audiencia. </w:t>
      </w:r>
    </w:p>
    <w:p w14:paraId="43AD8416" w14:textId="77777777" w:rsidR="00E51A49" w:rsidRPr="00E51A49" w:rsidRDefault="00E51A49" w:rsidP="00E51A49">
      <w:pPr>
        <w:jc w:val="both"/>
        <w:rPr>
          <w:rFonts w:ascii="Times New Roman" w:eastAsia="Times New Roman" w:hAnsi="Times New Roman" w:cs="Times New Roman"/>
          <w:bCs/>
          <w:sz w:val="24"/>
          <w:szCs w:val="24"/>
        </w:rPr>
      </w:pPr>
    </w:p>
    <w:p w14:paraId="18EB9C3D" w14:textId="77777777" w:rsidR="00E51A49" w:rsidRPr="00E51A49" w:rsidRDefault="00E51A49" w:rsidP="00E51A49">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t xml:space="preserve">ARTICULO 13°- PRUEBAS. </w:t>
      </w:r>
      <w:r w:rsidRPr="00E51A49">
        <w:rPr>
          <w:rFonts w:ascii="Times New Roman" w:eastAsia="Times New Roman" w:hAnsi="Times New Roman" w:cs="Times New Roman"/>
          <w:bCs/>
          <w:sz w:val="24"/>
          <w:szCs w:val="24"/>
        </w:rPr>
        <w:t xml:space="preserve">En los procesos disciplinarios antidopaje, servirán como medios de pruebas los resultados de análisis de los laboratorios acreditados por la Agencia Mundial Antidopaje, los testimonios, las confesiones, el dictamen pericial, los documentos, las pruebas científicas, las declaraciones y cualquier medio fiable establecido en la legislación.  </w:t>
      </w:r>
    </w:p>
    <w:p w14:paraId="21D58643" w14:textId="72B1109D" w:rsidR="00E51A49" w:rsidRDefault="00E51A49" w:rsidP="00E51A49">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Cs/>
          <w:sz w:val="24"/>
          <w:szCs w:val="24"/>
        </w:rPr>
        <w:t xml:space="preserve">El disciplinado tendrá la oportunidad de ejercer su derecho de contradicción frente a las pruebas. Podrá indicar que pruebas acepta y cuáles no. </w:t>
      </w:r>
    </w:p>
    <w:p w14:paraId="0DD741F6" w14:textId="77777777" w:rsidR="00E51A49" w:rsidRPr="00E51A49" w:rsidRDefault="00E51A49" w:rsidP="00E51A49">
      <w:pPr>
        <w:jc w:val="both"/>
        <w:rPr>
          <w:rFonts w:ascii="Times New Roman" w:eastAsia="Times New Roman" w:hAnsi="Times New Roman" w:cs="Times New Roman"/>
          <w:bCs/>
          <w:sz w:val="24"/>
          <w:szCs w:val="24"/>
        </w:rPr>
      </w:pPr>
    </w:p>
    <w:p w14:paraId="178C715D" w14:textId="77777777" w:rsidR="00E51A49" w:rsidRPr="00E51A49" w:rsidRDefault="00E51A49" w:rsidP="00E51A49">
      <w:pPr>
        <w:jc w:val="both"/>
        <w:rPr>
          <w:rFonts w:ascii="Times New Roman" w:eastAsia="Times New Roman" w:hAnsi="Times New Roman" w:cs="Times New Roman"/>
          <w:sz w:val="24"/>
          <w:szCs w:val="24"/>
        </w:rPr>
      </w:pPr>
      <w:r w:rsidRPr="00E51A49">
        <w:rPr>
          <w:rFonts w:ascii="Times New Roman" w:eastAsia="Times New Roman" w:hAnsi="Times New Roman" w:cs="Times New Roman"/>
          <w:b/>
          <w:sz w:val="24"/>
          <w:szCs w:val="24"/>
        </w:rPr>
        <w:lastRenderedPageBreak/>
        <w:t xml:space="preserve">ARTÍCULO 14°. </w:t>
      </w:r>
      <w:r w:rsidRPr="00E51A49">
        <w:rPr>
          <w:rFonts w:ascii="Times New Roman" w:eastAsia="Calibri" w:hAnsi="Times New Roman" w:cs="Times New Roman"/>
          <w:b/>
          <w:sz w:val="24"/>
          <w:szCs w:val="24"/>
        </w:rPr>
        <w:t xml:space="preserve"> DECISIONES</w:t>
      </w:r>
      <w:r w:rsidRPr="00E51A49">
        <w:rPr>
          <w:rFonts w:ascii="Times New Roman" w:eastAsia="Calibri" w:hAnsi="Times New Roman" w:cs="Times New Roman"/>
          <w:b/>
          <w:bCs/>
          <w:sz w:val="24"/>
          <w:szCs w:val="24"/>
        </w:rPr>
        <w:t xml:space="preserve">. </w:t>
      </w:r>
      <w:r w:rsidRPr="00E51A49">
        <w:rPr>
          <w:rFonts w:ascii="Times New Roman" w:eastAsia="Calibri" w:hAnsi="Times New Roman" w:cs="Times New Roman"/>
          <w:sz w:val="24"/>
          <w:szCs w:val="24"/>
        </w:rPr>
        <w:t xml:space="preserve">Las decisiones de las </w:t>
      </w:r>
      <w:r w:rsidRPr="00E51A49">
        <w:rPr>
          <w:rFonts w:ascii="Times New Roman" w:eastAsia="Times New Roman" w:hAnsi="Times New Roman" w:cs="Times New Roman"/>
          <w:spacing w:val="5"/>
          <w:sz w:val="24"/>
          <w:szCs w:val="24"/>
        </w:rPr>
        <w:t>Salas de</w:t>
      </w:r>
      <w:r w:rsidRPr="00E51A49">
        <w:rPr>
          <w:rFonts w:ascii="Times New Roman" w:eastAsia="Times New Roman" w:hAnsi="Times New Roman" w:cs="Times New Roman"/>
          <w:sz w:val="24"/>
          <w:szCs w:val="24"/>
        </w:rPr>
        <w:t>l Tribunal Disciplinario Antidopaje,</w:t>
      </w:r>
      <w:r w:rsidRPr="00E51A49">
        <w:rPr>
          <w:rFonts w:ascii="Times New Roman" w:eastAsia="Times New Roman" w:hAnsi="Times New Roman" w:cs="Times New Roman"/>
          <w:spacing w:val="4"/>
          <w:sz w:val="24"/>
          <w:szCs w:val="24"/>
        </w:rPr>
        <w:t xml:space="preserve"> </w:t>
      </w:r>
      <w:r w:rsidRPr="00E51A49">
        <w:rPr>
          <w:rFonts w:ascii="Times New Roman" w:eastAsia="Times New Roman" w:hAnsi="Times New Roman" w:cs="Times New Roman"/>
          <w:sz w:val="24"/>
          <w:szCs w:val="24"/>
        </w:rPr>
        <w:t>serán</w:t>
      </w:r>
      <w:r w:rsidRPr="00E51A49">
        <w:rPr>
          <w:rFonts w:ascii="Times New Roman" w:eastAsia="Times New Roman" w:hAnsi="Times New Roman" w:cs="Times New Roman"/>
          <w:spacing w:val="23"/>
          <w:w w:val="99"/>
          <w:sz w:val="24"/>
          <w:szCs w:val="24"/>
        </w:rPr>
        <w:t xml:space="preserve"> </w:t>
      </w:r>
      <w:r w:rsidRPr="00E51A49">
        <w:rPr>
          <w:rFonts w:ascii="Times New Roman" w:eastAsia="Times New Roman" w:hAnsi="Times New Roman" w:cs="Times New Roman"/>
          <w:sz w:val="24"/>
          <w:szCs w:val="24"/>
        </w:rPr>
        <w:t>tomadas</w:t>
      </w:r>
      <w:r w:rsidRPr="00E51A49">
        <w:rPr>
          <w:rFonts w:ascii="Times New Roman" w:eastAsia="Times New Roman" w:hAnsi="Times New Roman" w:cs="Times New Roman"/>
          <w:spacing w:val="-7"/>
          <w:sz w:val="24"/>
          <w:szCs w:val="24"/>
        </w:rPr>
        <w:t xml:space="preserve"> </w:t>
      </w:r>
      <w:r w:rsidRPr="00E51A49">
        <w:rPr>
          <w:rFonts w:ascii="Times New Roman" w:eastAsia="Times New Roman" w:hAnsi="Times New Roman" w:cs="Times New Roman"/>
          <w:sz w:val="24"/>
          <w:szCs w:val="24"/>
        </w:rPr>
        <w:t>por</w:t>
      </w:r>
      <w:r w:rsidRPr="00E51A49">
        <w:rPr>
          <w:rFonts w:ascii="Times New Roman" w:eastAsia="Times New Roman" w:hAnsi="Times New Roman" w:cs="Times New Roman"/>
          <w:spacing w:val="-6"/>
          <w:sz w:val="24"/>
          <w:szCs w:val="24"/>
        </w:rPr>
        <w:t xml:space="preserve"> </w:t>
      </w:r>
      <w:r w:rsidRPr="00E51A49">
        <w:rPr>
          <w:rFonts w:ascii="Times New Roman" w:eastAsia="Times New Roman" w:hAnsi="Times New Roman" w:cs="Times New Roman"/>
          <w:sz w:val="24"/>
          <w:szCs w:val="24"/>
        </w:rPr>
        <w:t>la</w:t>
      </w:r>
      <w:r w:rsidRPr="00E51A49">
        <w:rPr>
          <w:rFonts w:ascii="Times New Roman" w:eastAsia="Times New Roman" w:hAnsi="Times New Roman" w:cs="Times New Roman"/>
          <w:spacing w:val="-7"/>
          <w:sz w:val="24"/>
          <w:szCs w:val="24"/>
        </w:rPr>
        <w:t xml:space="preserve"> </w:t>
      </w:r>
      <w:r w:rsidRPr="00E51A49">
        <w:rPr>
          <w:rFonts w:ascii="Times New Roman" w:eastAsia="Times New Roman" w:hAnsi="Times New Roman" w:cs="Times New Roman"/>
          <w:spacing w:val="-1"/>
          <w:sz w:val="24"/>
          <w:szCs w:val="24"/>
        </w:rPr>
        <w:t>mayoría</w:t>
      </w:r>
      <w:r w:rsidRPr="00E51A49">
        <w:rPr>
          <w:rFonts w:ascii="Times New Roman" w:eastAsia="Times New Roman" w:hAnsi="Times New Roman" w:cs="Times New Roman"/>
          <w:spacing w:val="-5"/>
          <w:sz w:val="24"/>
          <w:szCs w:val="24"/>
        </w:rPr>
        <w:t xml:space="preserve"> </w:t>
      </w:r>
      <w:r w:rsidRPr="00E51A49">
        <w:rPr>
          <w:rFonts w:ascii="Times New Roman" w:eastAsia="Times New Roman" w:hAnsi="Times New Roman" w:cs="Times New Roman"/>
          <w:sz w:val="24"/>
          <w:szCs w:val="24"/>
        </w:rPr>
        <w:t>de</w:t>
      </w:r>
      <w:r w:rsidRPr="00E51A49">
        <w:rPr>
          <w:rFonts w:ascii="Times New Roman" w:eastAsia="Times New Roman" w:hAnsi="Times New Roman" w:cs="Times New Roman"/>
          <w:spacing w:val="-7"/>
          <w:sz w:val="24"/>
          <w:szCs w:val="24"/>
        </w:rPr>
        <w:t xml:space="preserve"> </w:t>
      </w:r>
      <w:r w:rsidRPr="00E51A49">
        <w:rPr>
          <w:rFonts w:ascii="Times New Roman" w:eastAsia="Times New Roman" w:hAnsi="Times New Roman" w:cs="Times New Roman"/>
          <w:sz w:val="24"/>
          <w:szCs w:val="24"/>
        </w:rPr>
        <w:t>sus</w:t>
      </w:r>
      <w:r w:rsidRPr="00E51A49">
        <w:rPr>
          <w:rFonts w:ascii="Times New Roman" w:eastAsia="Times New Roman" w:hAnsi="Times New Roman" w:cs="Times New Roman"/>
          <w:spacing w:val="-6"/>
          <w:sz w:val="24"/>
          <w:szCs w:val="24"/>
        </w:rPr>
        <w:t xml:space="preserve"> </w:t>
      </w:r>
      <w:r w:rsidRPr="00E51A49">
        <w:rPr>
          <w:rFonts w:ascii="Times New Roman" w:eastAsia="Times New Roman" w:hAnsi="Times New Roman" w:cs="Times New Roman"/>
          <w:sz w:val="24"/>
          <w:szCs w:val="24"/>
        </w:rPr>
        <w:t>integrantes</w:t>
      </w:r>
      <w:bookmarkStart w:id="2" w:name="_Toc481053642"/>
      <w:r w:rsidRPr="00E51A49">
        <w:rPr>
          <w:rFonts w:ascii="Times New Roman" w:eastAsia="Times New Roman" w:hAnsi="Times New Roman" w:cs="Times New Roman"/>
          <w:sz w:val="24"/>
          <w:szCs w:val="24"/>
        </w:rPr>
        <w:t>.</w:t>
      </w:r>
      <w:bookmarkEnd w:id="2"/>
    </w:p>
    <w:p w14:paraId="01E5B908" w14:textId="160A35A3" w:rsidR="00E51A49" w:rsidRDefault="00E51A49" w:rsidP="00E51A49">
      <w:pPr>
        <w:jc w:val="both"/>
        <w:rPr>
          <w:rFonts w:ascii="Times New Roman" w:eastAsia="Calibri" w:hAnsi="Times New Roman" w:cs="Times New Roman"/>
          <w:sz w:val="24"/>
          <w:szCs w:val="24"/>
        </w:rPr>
      </w:pPr>
      <w:r w:rsidRPr="00E51A49">
        <w:rPr>
          <w:rFonts w:ascii="Times New Roman" w:eastAsia="Calibri" w:hAnsi="Times New Roman" w:cs="Times New Roman"/>
          <w:sz w:val="24"/>
          <w:szCs w:val="24"/>
        </w:rPr>
        <w:t xml:space="preserve">Todas las decisiones interlocutorias y los fallos que se profieran en el curso de la actuación deberán motivarse. </w:t>
      </w:r>
    </w:p>
    <w:p w14:paraId="20B87BB1" w14:textId="77777777" w:rsidR="00E51A49" w:rsidRPr="00E51A49" w:rsidRDefault="00E51A49" w:rsidP="00E51A49">
      <w:pPr>
        <w:jc w:val="both"/>
        <w:rPr>
          <w:rFonts w:ascii="Times New Roman" w:eastAsia="Calibri" w:hAnsi="Times New Roman" w:cs="Times New Roman"/>
          <w:sz w:val="24"/>
          <w:szCs w:val="24"/>
        </w:rPr>
      </w:pPr>
    </w:p>
    <w:p w14:paraId="64F81CE1" w14:textId="606E0818" w:rsidR="00E51A49" w:rsidRDefault="00E51A49" w:rsidP="00E51A49">
      <w:pPr>
        <w:jc w:val="both"/>
        <w:rPr>
          <w:rFonts w:ascii="Times New Roman" w:eastAsia="Calibri" w:hAnsi="Times New Roman" w:cs="Times New Roman"/>
          <w:sz w:val="24"/>
          <w:szCs w:val="24"/>
        </w:rPr>
      </w:pPr>
      <w:r w:rsidRPr="00E51A49">
        <w:rPr>
          <w:rFonts w:ascii="Times New Roman" w:eastAsia="Calibri" w:hAnsi="Times New Roman" w:cs="Times New Roman"/>
          <w:b/>
          <w:sz w:val="24"/>
          <w:szCs w:val="24"/>
        </w:rPr>
        <w:t>ARTICULO 15°. RECURSOS</w:t>
      </w:r>
      <w:r w:rsidRPr="00E51A49">
        <w:rPr>
          <w:rFonts w:ascii="Times New Roman" w:eastAsia="Calibri" w:hAnsi="Times New Roman" w:cs="Times New Roman"/>
          <w:sz w:val="24"/>
          <w:szCs w:val="24"/>
        </w:rPr>
        <w:t xml:space="preserve">. Contra las providencias del Tribunal Disciplinario Antidopaje, Sala Disciplinaria, procederán los recursos de reposición y apelación ante la Sala de Apelación, o del Tribunal Arbitral del Deporte, ante este último, cuando la presunta infracción recaiga sobre un deportista de nivel internacional de conformidad con lo establecido por su federación internacional. </w:t>
      </w:r>
    </w:p>
    <w:p w14:paraId="783975E7" w14:textId="77777777" w:rsidR="00E51A49" w:rsidRPr="00E51A49" w:rsidRDefault="00E51A49" w:rsidP="00E51A49">
      <w:pPr>
        <w:jc w:val="both"/>
        <w:rPr>
          <w:rFonts w:ascii="Times New Roman" w:eastAsia="Calibri" w:hAnsi="Times New Roman" w:cs="Times New Roman"/>
          <w:sz w:val="24"/>
          <w:szCs w:val="24"/>
        </w:rPr>
      </w:pPr>
    </w:p>
    <w:p w14:paraId="1D78CDB1" w14:textId="77777777" w:rsidR="00E51A49" w:rsidRPr="00E51A49" w:rsidRDefault="00E51A49" w:rsidP="00E51A49">
      <w:pPr>
        <w:jc w:val="both"/>
        <w:rPr>
          <w:rFonts w:ascii="Times New Roman" w:eastAsia="Calibri" w:hAnsi="Times New Roman" w:cs="Times New Roman"/>
          <w:sz w:val="24"/>
          <w:szCs w:val="24"/>
        </w:rPr>
      </w:pPr>
      <w:r w:rsidRPr="00E51A49">
        <w:rPr>
          <w:rFonts w:ascii="Times New Roman" w:eastAsia="Calibri" w:hAnsi="Times New Roman" w:cs="Times New Roman"/>
          <w:b/>
          <w:sz w:val="24"/>
          <w:szCs w:val="24"/>
        </w:rPr>
        <w:t>ARTICULO 16°. OPORTUNIDAD</w:t>
      </w:r>
      <w:r w:rsidRPr="00E51A49">
        <w:rPr>
          <w:rFonts w:ascii="Times New Roman" w:eastAsia="Calibri" w:hAnsi="Times New Roman" w:cs="Times New Roman"/>
          <w:sz w:val="24"/>
          <w:szCs w:val="24"/>
        </w:rPr>
        <w:t xml:space="preserve">. El recurso de reposición deberá interponerse en la audiencia donde se tomó la decisión, de igual forma cuando se trate de la apelación de decisiones diferentes al fallo. </w:t>
      </w:r>
    </w:p>
    <w:p w14:paraId="3E77C3A3" w14:textId="77777777" w:rsidR="00E51A49" w:rsidRPr="00E51A49" w:rsidRDefault="00E51A49" w:rsidP="00E51A49">
      <w:pPr>
        <w:jc w:val="both"/>
        <w:rPr>
          <w:rFonts w:ascii="Times New Roman" w:eastAsia="Calibri" w:hAnsi="Times New Roman" w:cs="Times New Roman"/>
          <w:sz w:val="24"/>
          <w:szCs w:val="24"/>
        </w:rPr>
      </w:pPr>
      <w:r w:rsidRPr="00E51A49">
        <w:rPr>
          <w:rFonts w:ascii="Times New Roman" w:eastAsia="Calibri" w:hAnsi="Times New Roman" w:cs="Times New Roman"/>
          <w:sz w:val="24"/>
          <w:szCs w:val="24"/>
        </w:rPr>
        <w:t xml:space="preserve">El recurso de apelación del fallo ante la sala de apelaciones del tribunal disciplinario antidopaje, deberá interponerse de conformidad con el Código Mundial Antidopaje, </w:t>
      </w:r>
    </w:p>
    <w:p w14:paraId="139910DF" w14:textId="77777777" w:rsidR="00E51A49" w:rsidRPr="00E51A49" w:rsidRDefault="00E51A49" w:rsidP="00E51A49">
      <w:pPr>
        <w:jc w:val="both"/>
        <w:rPr>
          <w:rFonts w:ascii="Times New Roman" w:eastAsia="Calibri" w:hAnsi="Times New Roman" w:cs="Times New Roman"/>
          <w:sz w:val="24"/>
          <w:szCs w:val="24"/>
        </w:rPr>
      </w:pPr>
      <w:r w:rsidRPr="00E51A49">
        <w:rPr>
          <w:rFonts w:ascii="Times New Roman" w:eastAsia="Calibri" w:hAnsi="Times New Roman" w:cs="Times New Roman"/>
          <w:sz w:val="24"/>
          <w:szCs w:val="24"/>
        </w:rPr>
        <w:t>Admitido el recurso, la Sala de Apelación decidirá en un plazo razonable.</w:t>
      </w:r>
    </w:p>
    <w:p w14:paraId="7228E784" w14:textId="4F6D226B" w:rsidR="00E51A49" w:rsidRDefault="00E51A49" w:rsidP="00E51A49">
      <w:pPr>
        <w:jc w:val="both"/>
        <w:rPr>
          <w:rFonts w:ascii="Times New Roman" w:eastAsia="Calibri" w:hAnsi="Times New Roman" w:cs="Times New Roman"/>
          <w:sz w:val="24"/>
          <w:szCs w:val="24"/>
        </w:rPr>
      </w:pPr>
      <w:r w:rsidRPr="00E51A49">
        <w:rPr>
          <w:rFonts w:ascii="Times New Roman" w:eastAsia="Calibri" w:hAnsi="Times New Roman" w:cs="Times New Roman"/>
          <w:sz w:val="24"/>
          <w:szCs w:val="24"/>
        </w:rPr>
        <w:t>Los recursos ante el Tribunal Arbitral del Deporte serán de conformidad con los plazos del Código Mundial Antidopaje.</w:t>
      </w:r>
    </w:p>
    <w:p w14:paraId="28CE3452" w14:textId="77777777" w:rsidR="00E51A49" w:rsidRPr="00E51A49" w:rsidRDefault="00E51A49" w:rsidP="00E51A49">
      <w:pPr>
        <w:jc w:val="both"/>
        <w:rPr>
          <w:rFonts w:ascii="Times New Roman" w:eastAsia="Calibri" w:hAnsi="Times New Roman" w:cs="Times New Roman"/>
          <w:sz w:val="24"/>
          <w:szCs w:val="24"/>
        </w:rPr>
      </w:pPr>
    </w:p>
    <w:p w14:paraId="2646AF1C" w14:textId="01BBAAF4" w:rsidR="00E51A49" w:rsidRDefault="00E51A49" w:rsidP="00E51A49">
      <w:pPr>
        <w:jc w:val="both"/>
        <w:rPr>
          <w:rFonts w:ascii="Times New Roman" w:eastAsia="Calibri" w:hAnsi="Times New Roman" w:cs="Times New Roman"/>
          <w:sz w:val="24"/>
          <w:szCs w:val="24"/>
        </w:rPr>
      </w:pPr>
      <w:r w:rsidRPr="00E51A49">
        <w:rPr>
          <w:rFonts w:ascii="Times New Roman" w:eastAsia="Calibri" w:hAnsi="Times New Roman" w:cs="Times New Roman"/>
          <w:b/>
          <w:sz w:val="24"/>
          <w:szCs w:val="24"/>
        </w:rPr>
        <w:t xml:space="preserve">ARTICULO 17° VIGENCIAS Y DEROGATORIAS. </w:t>
      </w:r>
      <w:r w:rsidRPr="00E51A49">
        <w:rPr>
          <w:rFonts w:ascii="Times New Roman" w:eastAsia="Calibri" w:hAnsi="Times New Roman" w:cs="Times New Roman"/>
          <w:sz w:val="24"/>
          <w:szCs w:val="24"/>
        </w:rPr>
        <w:t>La presente ley deroga los siguientes artículos de la ley 845 de 2003</w:t>
      </w:r>
      <w:r>
        <w:rPr>
          <w:rFonts w:ascii="Times New Roman" w:eastAsia="Calibri" w:hAnsi="Times New Roman" w:cs="Times New Roman"/>
          <w:sz w:val="24"/>
          <w:szCs w:val="24"/>
        </w:rPr>
        <w:t xml:space="preserve"> </w:t>
      </w:r>
      <w:r w:rsidRPr="00E51A49">
        <w:rPr>
          <w:rFonts w:ascii="Times New Roman" w:eastAsia="Calibri" w:hAnsi="Times New Roman" w:cs="Times New Roman"/>
          <w:sz w:val="24"/>
          <w:szCs w:val="24"/>
        </w:rPr>
        <w:t>3,4,5,6,7,8,15,16,17,18,19,20,21,22,23,24,25,27,28,29,30,31,32,33,34,35,36,37,38,39,40,</w:t>
      </w:r>
      <w:r>
        <w:rPr>
          <w:rFonts w:ascii="Times New Roman" w:eastAsia="Calibri" w:hAnsi="Times New Roman" w:cs="Times New Roman"/>
          <w:sz w:val="24"/>
          <w:szCs w:val="24"/>
        </w:rPr>
        <w:t xml:space="preserve"> </w:t>
      </w:r>
      <w:r w:rsidRPr="00E51A49">
        <w:rPr>
          <w:rFonts w:ascii="Times New Roman" w:eastAsia="Calibri" w:hAnsi="Times New Roman" w:cs="Times New Roman"/>
          <w:sz w:val="24"/>
          <w:szCs w:val="24"/>
        </w:rPr>
        <w:t>así como el literal e) del artículo 11 de la ley 49 de 1993 y los artículos 2.12.3.4, 2.12.5.2,</w:t>
      </w:r>
      <w:r>
        <w:rPr>
          <w:rFonts w:ascii="Times New Roman" w:eastAsia="Calibri" w:hAnsi="Times New Roman" w:cs="Times New Roman"/>
          <w:sz w:val="24"/>
          <w:szCs w:val="24"/>
        </w:rPr>
        <w:t xml:space="preserve"> </w:t>
      </w:r>
      <w:r w:rsidRPr="00E51A49">
        <w:rPr>
          <w:rFonts w:ascii="Times New Roman" w:eastAsia="Calibri" w:hAnsi="Times New Roman" w:cs="Times New Roman"/>
          <w:sz w:val="24"/>
          <w:szCs w:val="24"/>
        </w:rPr>
        <w:t>2.12.5.3 y 2.12.5.5 del decreto 1085 de 2015.</w:t>
      </w:r>
    </w:p>
    <w:p w14:paraId="1799F988" w14:textId="77777777" w:rsidR="00E51A49" w:rsidRPr="00E51A49" w:rsidRDefault="00E51A49" w:rsidP="00E51A49">
      <w:pPr>
        <w:jc w:val="both"/>
        <w:rPr>
          <w:rFonts w:ascii="Times New Roman" w:eastAsia="Calibri" w:hAnsi="Times New Roman" w:cs="Times New Roman"/>
          <w:b/>
          <w:sz w:val="24"/>
          <w:szCs w:val="24"/>
        </w:rPr>
      </w:pPr>
    </w:p>
    <w:p w14:paraId="4A6C558F" w14:textId="77777777" w:rsidR="00D336DA" w:rsidRDefault="00D336DA" w:rsidP="00D336DA">
      <w:pPr>
        <w:jc w:val="both"/>
        <w:rPr>
          <w:rFonts w:ascii="Times New Roman" w:hAnsi="Times New Roman" w:cs="Times New Roman"/>
          <w:i/>
          <w:sz w:val="24"/>
          <w:szCs w:val="24"/>
          <w:lang w:val="es-ES_tradnl"/>
        </w:rPr>
      </w:pPr>
    </w:p>
    <w:p w14:paraId="391B1E26" w14:textId="77777777" w:rsidR="00D336DA" w:rsidRPr="008404AE" w:rsidRDefault="00D336DA" w:rsidP="00D336DA">
      <w:pPr>
        <w:pStyle w:val="Prrafodelista"/>
        <w:numPr>
          <w:ilvl w:val="0"/>
          <w:numId w:val="1"/>
        </w:numPr>
        <w:jc w:val="both"/>
        <w:rPr>
          <w:rFonts w:ascii="Times New Roman" w:eastAsia="Times New Roman" w:hAnsi="Times New Roman" w:cs="Times New Roman"/>
          <w:i/>
          <w:sz w:val="24"/>
          <w:szCs w:val="24"/>
          <w:lang w:eastAsia="es-CO"/>
        </w:rPr>
      </w:pPr>
      <w:r>
        <w:rPr>
          <w:rFonts w:ascii="Times New Roman" w:eastAsia="Times New Roman" w:hAnsi="Times New Roman" w:cs="Times New Roman"/>
          <w:b/>
          <w:sz w:val="24"/>
          <w:szCs w:val="24"/>
          <w:u w:val="single"/>
          <w:lang w:eastAsia="es-CO"/>
        </w:rPr>
        <w:t>ANTECEDENTES</w:t>
      </w:r>
    </w:p>
    <w:p w14:paraId="6060716B" w14:textId="77777777" w:rsidR="00D336DA" w:rsidRDefault="00D336DA" w:rsidP="00D336DA">
      <w:pPr>
        <w:pStyle w:val="Prrafodelista"/>
        <w:jc w:val="both"/>
        <w:rPr>
          <w:rFonts w:ascii="Times New Roman" w:eastAsia="Times New Roman" w:hAnsi="Times New Roman" w:cs="Times New Roman"/>
          <w:b/>
          <w:sz w:val="24"/>
          <w:szCs w:val="24"/>
          <w:u w:val="single"/>
          <w:lang w:eastAsia="es-CO"/>
        </w:rPr>
      </w:pPr>
    </w:p>
    <w:p w14:paraId="6EEBF900" w14:textId="760D9B3B" w:rsidR="00D336DA" w:rsidRDefault="00D336DA" w:rsidP="00D336DA">
      <w:pPr>
        <w:pStyle w:val="Prrafodelista"/>
        <w:jc w:val="both"/>
        <w:rPr>
          <w:rFonts w:ascii="Times New Roman" w:hAnsi="Times New Roman" w:cs="Times New Roman"/>
          <w:sz w:val="24"/>
        </w:rPr>
      </w:pPr>
      <w:r w:rsidRPr="008404AE">
        <w:rPr>
          <w:rFonts w:ascii="Times New Roman" w:hAnsi="Times New Roman" w:cs="Times New Roman"/>
          <w:sz w:val="24"/>
        </w:rPr>
        <w:t xml:space="preserve">Dentro de las iniciativas que se han planteado en torno </w:t>
      </w:r>
      <w:r>
        <w:rPr>
          <w:rFonts w:ascii="Times New Roman" w:hAnsi="Times New Roman" w:cs="Times New Roman"/>
          <w:sz w:val="24"/>
        </w:rPr>
        <w:t>al tema</w:t>
      </w:r>
      <w:r w:rsidRPr="008404AE">
        <w:rPr>
          <w:rFonts w:ascii="Times New Roman" w:hAnsi="Times New Roman" w:cs="Times New Roman"/>
          <w:sz w:val="24"/>
        </w:rPr>
        <w:t xml:space="preserve"> de</w:t>
      </w:r>
      <w:r w:rsidR="00085CCD">
        <w:rPr>
          <w:rFonts w:ascii="Times New Roman" w:hAnsi="Times New Roman" w:cs="Times New Roman"/>
          <w:sz w:val="24"/>
        </w:rPr>
        <w:t xml:space="preserve"> prevención y lucha en contra del dopaje, están</w:t>
      </w:r>
      <w:r w:rsidRPr="008404AE">
        <w:rPr>
          <w:rFonts w:ascii="Times New Roman" w:hAnsi="Times New Roman" w:cs="Times New Roman"/>
          <w:sz w:val="24"/>
        </w:rPr>
        <w:t>:</w:t>
      </w:r>
    </w:p>
    <w:p w14:paraId="6DBC5AC0" w14:textId="77777777" w:rsidR="00D336DA" w:rsidRDefault="00D336DA" w:rsidP="00D336DA">
      <w:pPr>
        <w:pStyle w:val="Prrafodelista"/>
        <w:jc w:val="both"/>
        <w:rPr>
          <w:rFonts w:ascii="Times New Roman" w:hAnsi="Times New Roman" w:cs="Times New Roman"/>
          <w:sz w:val="24"/>
        </w:rPr>
      </w:pPr>
    </w:p>
    <w:p w14:paraId="6DF26B5D" w14:textId="77777777" w:rsidR="00D336DA" w:rsidRDefault="00D336DA" w:rsidP="00D336DA">
      <w:pPr>
        <w:pStyle w:val="Prrafodelista"/>
        <w:jc w:val="both"/>
        <w:rPr>
          <w:rFonts w:ascii="Times New Roman" w:hAnsi="Times New Roman" w:cs="Times New Roman"/>
          <w:sz w:val="24"/>
        </w:rPr>
      </w:pPr>
    </w:p>
    <w:p w14:paraId="0EEEB4EF" w14:textId="442A77A8" w:rsidR="00085CCD" w:rsidRDefault="00D336DA" w:rsidP="00DB2314">
      <w:pPr>
        <w:pStyle w:val="Prrafodelista"/>
        <w:numPr>
          <w:ilvl w:val="0"/>
          <w:numId w:val="4"/>
        </w:numPr>
        <w:jc w:val="both"/>
        <w:rPr>
          <w:rFonts w:ascii="Times New Roman" w:hAnsi="Times New Roman" w:cs="Times New Roman"/>
          <w:sz w:val="24"/>
        </w:rPr>
      </w:pPr>
      <w:r w:rsidRPr="00085CCD">
        <w:rPr>
          <w:rFonts w:ascii="Times New Roman" w:hAnsi="Times New Roman" w:cs="Times New Roman"/>
          <w:sz w:val="24"/>
        </w:rPr>
        <w:lastRenderedPageBreak/>
        <w:t xml:space="preserve">Proyecto de ley número </w:t>
      </w:r>
      <w:r w:rsidR="00085CCD" w:rsidRPr="00085CCD">
        <w:rPr>
          <w:rFonts w:ascii="Times New Roman" w:hAnsi="Times New Roman" w:cs="Times New Roman"/>
          <w:sz w:val="24"/>
        </w:rPr>
        <w:t>156</w:t>
      </w:r>
      <w:r w:rsidRPr="00085CCD">
        <w:rPr>
          <w:rFonts w:ascii="Times New Roman" w:hAnsi="Times New Roman" w:cs="Times New Roman"/>
          <w:sz w:val="24"/>
        </w:rPr>
        <w:t xml:space="preserve"> de</w:t>
      </w:r>
      <w:r w:rsidR="00085CCD" w:rsidRPr="00085CCD">
        <w:rPr>
          <w:rFonts w:ascii="Times New Roman" w:hAnsi="Times New Roman" w:cs="Times New Roman"/>
          <w:sz w:val="24"/>
        </w:rPr>
        <w:t>l</w:t>
      </w:r>
      <w:r w:rsidRPr="00085CCD">
        <w:rPr>
          <w:rFonts w:ascii="Times New Roman" w:hAnsi="Times New Roman" w:cs="Times New Roman"/>
          <w:sz w:val="24"/>
        </w:rPr>
        <w:t xml:space="preserve"> 20</w:t>
      </w:r>
      <w:r w:rsidR="00085CCD" w:rsidRPr="00085CCD">
        <w:rPr>
          <w:rFonts w:ascii="Times New Roman" w:hAnsi="Times New Roman" w:cs="Times New Roman"/>
          <w:sz w:val="24"/>
        </w:rPr>
        <w:t xml:space="preserve">01 </w:t>
      </w:r>
      <w:r w:rsidR="00C5706F" w:rsidRPr="00085CCD">
        <w:rPr>
          <w:rFonts w:ascii="Times New Roman" w:hAnsi="Times New Roman" w:cs="Times New Roman"/>
          <w:sz w:val="24"/>
        </w:rPr>
        <w:t>Cámara,</w:t>
      </w:r>
      <w:r w:rsidR="00085CCD" w:rsidRPr="00085CCD">
        <w:rPr>
          <w:rFonts w:ascii="Times New Roman" w:hAnsi="Times New Roman" w:cs="Times New Roman"/>
          <w:sz w:val="24"/>
        </w:rPr>
        <w:t xml:space="preserve"> 271 del 2002 Senado</w:t>
      </w:r>
      <w:r w:rsidR="00085CCD">
        <w:rPr>
          <w:rFonts w:ascii="Times New Roman" w:hAnsi="Times New Roman" w:cs="Times New Roman"/>
          <w:sz w:val="24"/>
        </w:rPr>
        <w:t>, p</w:t>
      </w:r>
      <w:r w:rsidR="00085CCD" w:rsidRPr="00085CCD">
        <w:rPr>
          <w:rFonts w:ascii="Times New Roman" w:hAnsi="Times New Roman" w:cs="Times New Roman"/>
          <w:sz w:val="24"/>
        </w:rPr>
        <w:t>or el cual se dictan normas de prevención y lucha contra el dopaje, se modifica la Ley 49 de 1993 y se dictan otras disposiciones</w:t>
      </w:r>
      <w:r w:rsidR="00085CCD">
        <w:rPr>
          <w:rFonts w:ascii="Times New Roman" w:hAnsi="Times New Roman" w:cs="Times New Roman"/>
          <w:sz w:val="24"/>
        </w:rPr>
        <w:t>.</w:t>
      </w:r>
    </w:p>
    <w:p w14:paraId="7A38B71E" w14:textId="77777777" w:rsidR="00085CCD" w:rsidRDefault="00085CCD" w:rsidP="00085CCD">
      <w:pPr>
        <w:pStyle w:val="Prrafodelista"/>
        <w:ind w:left="1440"/>
        <w:jc w:val="both"/>
        <w:rPr>
          <w:rFonts w:ascii="Times New Roman" w:hAnsi="Times New Roman" w:cs="Times New Roman"/>
          <w:sz w:val="24"/>
        </w:rPr>
      </w:pPr>
    </w:p>
    <w:p w14:paraId="109D41C5" w14:textId="72B91C69" w:rsidR="00D336DA" w:rsidRDefault="00D336DA" w:rsidP="00085CCD">
      <w:pPr>
        <w:pStyle w:val="Prrafodelista"/>
        <w:ind w:left="1440"/>
        <w:jc w:val="both"/>
        <w:rPr>
          <w:rFonts w:ascii="Times New Roman" w:hAnsi="Times New Roman" w:cs="Times New Roman"/>
          <w:sz w:val="24"/>
        </w:rPr>
      </w:pPr>
      <w:r w:rsidRPr="00085CCD">
        <w:rPr>
          <w:rFonts w:ascii="Times New Roman" w:hAnsi="Times New Roman" w:cs="Times New Roman"/>
          <w:sz w:val="24"/>
        </w:rPr>
        <w:t>Autor</w:t>
      </w:r>
      <w:r w:rsidR="00085CCD">
        <w:rPr>
          <w:rFonts w:ascii="Times New Roman" w:hAnsi="Times New Roman" w:cs="Times New Roman"/>
          <w:sz w:val="24"/>
        </w:rPr>
        <w:t>e</w:t>
      </w:r>
      <w:r w:rsidRPr="00085CCD">
        <w:rPr>
          <w:rFonts w:ascii="Times New Roman" w:hAnsi="Times New Roman" w:cs="Times New Roman"/>
          <w:sz w:val="24"/>
        </w:rPr>
        <w:t xml:space="preserve">s: </w:t>
      </w:r>
      <w:r w:rsidR="00085CCD">
        <w:rPr>
          <w:rFonts w:ascii="Times New Roman" w:hAnsi="Times New Roman" w:cs="Times New Roman"/>
          <w:sz w:val="24"/>
        </w:rPr>
        <w:t>Mario Uribe Escobar y William Vélez Mesa</w:t>
      </w:r>
      <w:r w:rsidRPr="00085CCD">
        <w:rPr>
          <w:rFonts w:ascii="Times New Roman" w:hAnsi="Times New Roman" w:cs="Times New Roman"/>
          <w:sz w:val="24"/>
        </w:rPr>
        <w:t>.</w:t>
      </w:r>
    </w:p>
    <w:p w14:paraId="4283EBA5" w14:textId="59F3EA63" w:rsidR="00085CCD" w:rsidRDefault="00085CCD" w:rsidP="00085CCD">
      <w:pPr>
        <w:pStyle w:val="Prrafodelista"/>
        <w:ind w:left="1440"/>
        <w:jc w:val="both"/>
        <w:rPr>
          <w:rFonts w:ascii="Times New Roman" w:hAnsi="Times New Roman" w:cs="Times New Roman"/>
          <w:sz w:val="24"/>
        </w:rPr>
      </w:pPr>
    </w:p>
    <w:p w14:paraId="7D73C2CF" w14:textId="1643DE04" w:rsidR="00085CCD" w:rsidRPr="00085CCD" w:rsidRDefault="00085CCD" w:rsidP="00085CCD">
      <w:pPr>
        <w:pStyle w:val="Prrafodelista"/>
        <w:ind w:left="1440"/>
        <w:jc w:val="both"/>
        <w:rPr>
          <w:rFonts w:ascii="Times New Roman" w:hAnsi="Times New Roman" w:cs="Times New Roman"/>
          <w:sz w:val="24"/>
        </w:rPr>
      </w:pPr>
      <w:r>
        <w:rPr>
          <w:rFonts w:ascii="Times New Roman" w:hAnsi="Times New Roman" w:cs="Times New Roman"/>
          <w:sz w:val="24"/>
        </w:rPr>
        <w:t>Este Proyecto fue sancionado como ley de la República el 21 de octubre del 2003 (</w:t>
      </w:r>
      <w:r w:rsidRPr="00085CCD">
        <w:rPr>
          <w:rFonts w:ascii="Times New Roman" w:hAnsi="Times New Roman" w:cs="Times New Roman"/>
          <w:b/>
          <w:bCs/>
          <w:sz w:val="24"/>
        </w:rPr>
        <w:t>Ley 845 de 2003</w:t>
      </w:r>
      <w:r>
        <w:rPr>
          <w:rFonts w:ascii="Times New Roman" w:hAnsi="Times New Roman" w:cs="Times New Roman"/>
          <w:sz w:val="24"/>
        </w:rPr>
        <w:t>)</w:t>
      </w:r>
      <w:r w:rsidR="00423F11">
        <w:rPr>
          <w:rFonts w:ascii="Times New Roman" w:hAnsi="Times New Roman" w:cs="Times New Roman"/>
          <w:sz w:val="24"/>
        </w:rPr>
        <w:t>.</w:t>
      </w:r>
      <w:r>
        <w:rPr>
          <w:rFonts w:ascii="Times New Roman" w:hAnsi="Times New Roman" w:cs="Times New Roman"/>
          <w:sz w:val="24"/>
        </w:rPr>
        <w:t xml:space="preserve"> </w:t>
      </w:r>
    </w:p>
    <w:p w14:paraId="6A3904AE" w14:textId="28757894" w:rsidR="00085CCD" w:rsidRPr="00C5706F" w:rsidRDefault="00085CCD" w:rsidP="00C5706F">
      <w:pPr>
        <w:jc w:val="both"/>
        <w:rPr>
          <w:rFonts w:ascii="Times New Roman" w:hAnsi="Times New Roman" w:cs="Times New Roman"/>
          <w:sz w:val="24"/>
        </w:rPr>
      </w:pPr>
    </w:p>
    <w:p w14:paraId="1D827E97" w14:textId="70A488A1" w:rsidR="00085CCD" w:rsidRDefault="00085CCD" w:rsidP="00085CCD">
      <w:pPr>
        <w:pStyle w:val="Prrafodelista"/>
        <w:numPr>
          <w:ilvl w:val="0"/>
          <w:numId w:val="4"/>
        </w:numPr>
        <w:jc w:val="both"/>
        <w:rPr>
          <w:rFonts w:ascii="Times New Roman" w:hAnsi="Times New Roman" w:cs="Times New Roman"/>
          <w:sz w:val="24"/>
        </w:rPr>
      </w:pPr>
      <w:r w:rsidRPr="00085CCD">
        <w:rPr>
          <w:rFonts w:ascii="Times New Roman" w:hAnsi="Times New Roman" w:cs="Times New Roman"/>
          <w:sz w:val="24"/>
        </w:rPr>
        <w:t xml:space="preserve">Proyecto de ley número </w:t>
      </w:r>
      <w:r>
        <w:rPr>
          <w:rFonts w:ascii="Times New Roman" w:hAnsi="Times New Roman" w:cs="Times New Roman"/>
          <w:sz w:val="24"/>
        </w:rPr>
        <w:t>300</w:t>
      </w:r>
      <w:r w:rsidRPr="00085CCD">
        <w:rPr>
          <w:rFonts w:ascii="Times New Roman" w:hAnsi="Times New Roman" w:cs="Times New Roman"/>
          <w:sz w:val="24"/>
        </w:rPr>
        <w:t xml:space="preserve"> del 200</w:t>
      </w:r>
      <w:r>
        <w:rPr>
          <w:rFonts w:ascii="Times New Roman" w:hAnsi="Times New Roman" w:cs="Times New Roman"/>
          <w:sz w:val="24"/>
        </w:rPr>
        <w:t>8</w:t>
      </w:r>
      <w:r w:rsidRPr="00085CCD">
        <w:rPr>
          <w:rFonts w:ascii="Times New Roman" w:hAnsi="Times New Roman" w:cs="Times New Roman"/>
          <w:sz w:val="24"/>
        </w:rPr>
        <w:t xml:space="preserve"> </w:t>
      </w:r>
      <w:r w:rsidR="00C5706F" w:rsidRPr="00085CCD">
        <w:rPr>
          <w:rFonts w:ascii="Times New Roman" w:hAnsi="Times New Roman" w:cs="Times New Roman"/>
          <w:sz w:val="24"/>
        </w:rPr>
        <w:t>Cámara,</w:t>
      </w:r>
      <w:r w:rsidRPr="00085CCD">
        <w:rPr>
          <w:rFonts w:ascii="Times New Roman" w:hAnsi="Times New Roman" w:cs="Times New Roman"/>
          <w:sz w:val="24"/>
        </w:rPr>
        <w:t xml:space="preserve"> 1</w:t>
      </w:r>
      <w:r>
        <w:rPr>
          <w:rFonts w:ascii="Times New Roman" w:hAnsi="Times New Roman" w:cs="Times New Roman"/>
          <w:sz w:val="24"/>
        </w:rPr>
        <w:t>41</w:t>
      </w:r>
      <w:r w:rsidRPr="00085CCD">
        <w:rPr>
          <w:rFonts w:ascii="Times New Roman" w:hAnsi="Times New Roman" w:cs="Times New Roman"/>
          <w:sz w:val="24"/>
        </w:rPr>
        <w:t xml:space="preserve"> del 200</w:t>
      </w:r>
      <w:r>
        <w:rPr>
          <w:rFonts w:ascii="Times New Roman" w:hAnsi="Times New Roman" w:cs="Times New Roman"/>
          <w:sz w:val="24"/>
        </w:rPr>
        <w:t>7</w:t>
      </w:r>
      <w:r w:rsidRPr="00085CCD">
        <w:rPr>
          <w:rFonts w:ascii="Times New Roman" w:hAnsi="Times New Roman" w:cs="Times New Roman"/>
          <w:sz w:val="24"/>
        </w:rPr>
        <w:t xml:space="preserve"> Senado</w:t>
      </w:r>
      <w:r>
        <w:rPr>
          <w:rFonts w:ascii="Times New Roman" w:hAnsi="Times New Roman" w:cs="Times New Roman"/>
          <w:sz w:val="24"/>
        </w:rPr>
        <w:t>, p</w:t>
      </w:r>
      <w:r w:rsidRPr="00085CCD">
        <w:rPr>
          <w:rFonts w:ascii="Times New Roman" w:hAnsi="Times New Roman" w:cs="Times New Roman"/>
          <w:sz w:val="24"/>
        </w:rPr>
        <w:t>or el cual se aprueba la Convención Internacional contra el Dopaje en el Deporte, aprobada por la Conferencia General de la organización de las Naciones Unidas para la Educación, la Ciencia y la Cultura- UNESCO, en París, el 19 de octubre de 2005.</w:t>
      </w:r>
    </w:p>
    <w:p w14:paraId="323F3276" w14:textId="77777777" w:rsidR="00085CCD" w:rsidRDefault="00085CCD" w:rsidP="00085CCD">
      <w:pPr>
        <w:pStyle w:val="Prrafodelista"/>
        <w:ind w:left="1440"/>
        <w:jc w:val="both"/>
        <w:rPr>
          <w:rFonts w:ascii="Times New Roman" w:hAnsi="Times New Roman" w:cs="Times New Roman"/>
          <w:sz w:val="24"/>
        </w:rPr>
      </w:pPr>
    </w:p>
    <w:p w14:paraId="3D7F96E9" w14:textId="6E94FB98" w:rsidR="00085CCD" w:rsidRDefault="00085CCD" w:rsidP="00085CCD">
      <w:pPr>
        <w:pStyle w:val="Prrafodelista"/>
        <w:ind w:left="1440"/>
        <w:jc w:val="both"/>
        <w:rPr>
          <w:rFonts w:ascii="Times New Roman" w:hAnsi="Times New Roman" w:cs="Times New Roman"/>
          <w:sz w:val="24"/>
        </w:rPr>
      </w:pPr>
      <w:r w:rsidRPr="00085CCD">
        <w:rPr>
          <w:rFonts w:ascii="Times New Roman" w:hAnsi="Times New Roman" w:cs="Times New Roman"/>
          <w:sz w:val="24"/>
        </w:rPr>
        <w:t>Autor</w:t>
      </w:r>
      <w:r>
        <w:rPr>
          <w:rFonts w:ascii="Times New Roman" w:hAnsi="Times New Roman" w:cs="Times New Roman"/>
          <w:sz w:val="24"/>
        </w:rPr>
        <w:t>e</w:t>
      </w:r>
      <w:r w:rsidRPr="00085CCD">
        <w:rPr>
          <w:rFonts w:ascii="Times New Roman" w:hAnsi="Times New Roman" w:cs="Times New Roman"/>
          <w:sz w:val="24"/>
        </w:rPr>
        <w:t xml:space="preserve">s: </w:t>
      </w:r>
      <w:r>
        <w:rPr>
          <w:rFonts w:ascii="Times New Roman" w:hAnsi="Times New Roman" w:cs="Times New Roman"/>
          <w:sz w:val="24"/>
        </w:rPr>
        <w:t xml:space="preserve">Exministra de cultura, Paula Marcela Moreno y exministro </w:t>
      </w:r>
      <w:r w:rsidRPr="00085CCD">
        <w:rPr>
          <w:rFonts w:ascii="Times New Roman" w:hAnsi="Times New Roman" w:cs="Times New Roman"/>
          <w:sz w:val="24"/>
        </w:rPr>
        <w:t>de Relaciones Exteriores, Fernando Araújo Perdomo</w:t>
      </w:r>
    </w:p>
    <w:p w14:paraId="62CD2B67" w14:textId="77777777" w:rsidR="00085CCD" w:rsidRDefault="00085CCD" w:rsidP="00085CCD">
      <w:pPr>
        <w:pStyle w:val="Prrafodelista"/>
        <w:ind w:left="1440"/>
        <w:jc w:val="both"/>
        <w:rPr>
          <w:rFonts w:ascii="Times New Roman" w:hAnsi="Times New Roman" w:cs="Times New Roman"/>
          <w:sz w:val="24"/>
        </w:rPr>
      </w:pPr>
    </w:p>
    <w:p w14:paraId="7407088C" w14:textId="3861AD58" w:rsidR="00085CCD" w:rsidRPr="00085CCD" w:rsidRDefault="00085CCD" w:rsidP="00085CCD">
      <w:pPr>
        <w:pStyle w:val="Prrafodelista"/>
        <w:ind w:left="1440"/>
        <w:jc w:val="both"/>
        <w:rPr>
          <w:rFonts w:ascii="Times New Roman" w:hAnsi="Times New Roman" w:cs="Times New Roman"/>
          <w:sz w:val="24"/>
        </w:rPr>
      </w:pPr>
      <w:r>
        <w:rPr>
          <w:rFonts w:ascii="Times New Roman" w:hAnsi="Times New Roman" w:cs="Times New Roman"/>
          <w:sz w:val="24"/>
        </w:rPr>
        <w:t xml:space="preserve">Este Proyecto fue sancionado como ley de la República el </w:t>
      </w:r>
      <w:r w:rsidR="00423F11">
        <w:rPr>
          <w:rFonts w:ascii="Times New Roman" w:hAnsi="Times New Roman" w:cs="Times New Roman"/>
          <w:sz w:val="24"/>
        </w:rPr>
        <w:t>14</w:t>
      </w:r>
      <w:r>
        <w:rPr>
          <w:rFonts w:ascii="Times New Roman" w:hAnsi="Times New Roman" w:cs="Times New Roman"/>
          <w:sz w:val="24"/>
        </w:rPr>
        <w:t xml:space="preserve"> de </w:t>
      </w:r>
      <w:r w:rsidR="00423F11">
        <w:rPr>
          <w:rFonts w:ascii="Times New Roman" w:hAnsi="Times New Roman" w:cs="Times New Roman"/>
          <w:sz w:val="24"/>
        </w:rPr>
        <w:t>julio</w:t>
      </w:r>
      <w:r>
        <w:rPr>
          <w:rFonts w:ascii="Times New Roman" w:hAnsi="Times New Roman" w:cs="Times New Roman"/>
          <w:sz w:val="24"/>
        </w:rPr>
        <w:t xml:space="preserve"> del 200</w:t>
      </w:r>
      <w:r w:rsidR="00423F11">
        <w:rPr>
          <w:rFonts w:ascii="Times New Roman" w:hAnsi="Times New Roman" w:cs="Times New Roman"/>
          <w:sz w:val="24"/>
        </w:rPr>
        <w:t>8</w:t>
      </w:r>
      <w:r>
        <w:rPr>
          <w:rFonts w:ascii="Times New Roman" w:hAnsi="Times New Roman" w:cs="Times New Roman"/>
          <w:sz w:val="24"/>
        </w:rPr>
        <w:t xml:space="preserve"> (</w:t>
      </w:r>
      <w:r w:rsidR="00423F11" w:rsidRPr="00423F11">
        <w:rPr>
          <w:rFonts w:ascii="Times New Roman" w:hAnsi="Times New Roman" w:cs="Times New Roman"/>
          <w:b/>
          <w:bCs/>
          <w:sz w:val="24"/>
        </w:rPr>
        <w:t>Ley 1207 de 2008</w:t>
      </w:r>
      <w:r>
        <w:rPr>
          <w:rFonts w:ascii="Times New Roman" w:hAnsi="Times New Roman" w:cs="Times New Roman"/>
          <w:sz w:val="24"/>
        </w:rPr>
        <w:t>)</w:t>
      </w:r>
      <w:r w:rsidR="00423F11">
        <w:rPr>
          <w:rFonts w:ascii="Times New Roman" w:hAnsi="Times New Roman" w:cs="Times New Roman"/>
          <w:sz w:val="24"/>
        </w:rPr>
        <w:t>.</w:t>
      </w:r>
      <w:r>
        <w:rPr>
          <w:rFonts w:ascii="Times New Roman" w:hAnsi="Times New Roman" w:cs="Times New Roman"/>
          <w:sz w:val="24"/>
        </w:rPr>
        <w:t xml:space="preserve"> </w:t>
      </w:r>
    </w:p>
    <w:p w14:paraId="3526DF46" w14:textId="77777777" w:rsidR="00D336DA" w:rsidRPr="008404AE" w:rsidRDefault="00D336DA" w:rsidP="00D336DA">
      <w:pPr>
        <w:pStyle w:val="Prrafodelista"/>
        <w:jc w:val="both"/>
        <w:rPr>
          <w:rFonts w:ascii="Times New Roman" w:hAnsi="Times New Roman" w:cs="Times New Roman"/>
          <w:sz w:val="24"/>
        </w:rPr>
      </w:pPr>
    </w:p>
    <w:p w14:paraId="0CBFA611" w14:textId="77777777" w:rsidR="00D336DA" w:rsidRPr="00AE3761" w:rsidRDefault="00D336DA" w:rsidP="00D336DA">
      <w:pPr>
        <w:pStyle w:val="Sinespaciado"/>
        <w:ind w:left="720"/>
        <w:jc w:val="both"/>
        <w:rPr>
          <w:rFonts w:ascii="Times New Roman" w:hAnsi="Times New Roman" w:cs="Times New Roman"/>
          <w:b/>
          <w:sz w:val="24"/>
          <w:szCs w:val="24"/>
          <w:u w:val="single"/>
          <w:lang w:val="es-ES_tradnl"/>
        </w:rPr>
      </w:pPr>
    </w:p>
    <w:p w14:paraId="2F528DF4" w14:textId="77777777" w:rsidR="00D336DA" w:rsidRPr="00AE3761" w:rsidRDefault="00D336DA" w:rsidP="00D336DA">
      <w:pPr>
        <w:pStyle w:val="Sinespaciado"/>
        <w:jc w:val="both"/>
        <w:rPr>
          <w:rFonts w:ascii="Times New Roman" w:hAnsi="Times New Roman" w:cs="Times New Roman"/>
          <w:b/>
          <w:sz w:val="24"/>
          <w:szCs w:val="24"/>
          <w:u w:val="single"/>
          <w:lang w:val="es-ES_tradnl"/>
        </w:rPr>
      </w:pPr>
    </w:p>
    <w:p w14:paraId="0D1C90D3" w14:textId="77777777" w:rsidR="00D336DA" w:rsidRPr="00AE3761" w:rsidRDefault="00D336DA" w:rsidP="00D336DA">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CONSIDERACIONES</w:t>
      </w:r>
    </w:p>
    <w:p w14:paraId="1BECB78F" w14:textId="77777777" w:rsidR="00D336DA" w:rsidRPr="00AE3761" w:rsidRDefault="00D336DA" w:rsidP="00D336DA">
      <w:pPr>
        <w:pStyle w:val="Sinespaciado"/>
        <w:ind w:left="567"/>
        <w:jc w:val="both"/>
        <w:rPr>
          <w:rFonts w:ascii="Times New Roman" w:hAnsi="Times New Roman" w:cs="Times New Roman"/>
          <w:b/>
          <w:sz w:val="24"/>
          <w:szCs w:val="24"/>
          <w:u w:val="single"/>
          <w:lang w:val="es-ES_tradnl"/>
        </w:rPr>
      </w:pPr>
    </w:p>
    <w:p w14:paraId="634AB8AC" w14:textId="1812A560" w:rsidR="00D336DA" w:rsidRDefault="00D336DA" w:rsidP="00D336DA">
      <w:pPr>
        <w:jc w:val="both"/>
        <w:rPr>
          <w:rFonts w:ascii="Times New Roman" w:hAnsi="Times New Roman" w:cs="Times New Roman"/>
          <w:sz w:val="24"/>
          <w:szCs w:val="24"/>
          <w:shd w:val="clear" w:color="auto" w:fill="FFFFFF"/>
        </w:rPr>
      </w:pPr>
    </w:p>
    <w:p w14:paraId="04E16D47" w14:textId="5A895532" w:rsidR="007F6D26" w:rsidRPr="007F6D26" w:rsidRDefault="007F6D26" w:rsidP="007F6D2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 l</w:t>
      </w:r>
      <w:r w:rsidRPr="007F6D26">
        <w:rPr>
          <w:rFonts w:ascii="Times New Roman" w:hAnsi="Times New Roman" w:cs="Times New Roman"/>
          <w:sz w:val="24"/>
          <w:szCs w:val="24"/>
          <w:shd w:val="clear" w:color="auto" w:fill="FFFFFF"/>
        </w:rPr>
        <w:t>a firma de la Convención de la UNESCO contra el Dopaje</w:t>
      </w:r>
      <w:r w:rsidR="006C4906">
        <w:rPr>
          <w:rFonts w:ascii="Times New Roman" w:hAnsi="Times New Roman" w:cs="Times New Roman"/>
          <w:sz w:val="24"/>
          <w:szCs w:val="24"/>
          <w:shd w:val="clear" w:color="auto" w:fill="FFFFFF"/>
        </w:rPr>
        <w:t xml:space="preserve"> </w:t>
      </w:r>
      <w:r w:rsidRPr="007F6D26">
        <w:rPr>
          <w:rFonts w:ascii="Times New Roman" w:hAnsi="Times New Roman" w:cs="Times New Roman"/>
          <w:sz w:val="24"/>
          <w:szCs w:val="24"/>
          <w:shd w:val="clear" w:color="auto" w:fill="FFFFFF"/>
        </w:rPr>
        <w:t xml:space="preserve">y su posterior ratificación, </w:t>
      </w:r>
      <w:r>
        <w:rPr>
          <w:rFonts w:ascii="Times New Roman" w:hAnsi="Times New Roman" w:cs="Times New Roman"/>
          <w:sz w:val="24"/>
          <w:szCs w:val="24"/>
          <w:shd w:val="clear" w:color="auto" w:fill="FFFFFF"/>
        </w:rPr>
        <w:t>se produjo</w:t>
      </w:r>
      <w:r w:rsidRPr="007F6D26">
        <w:rPr>
          <w:rFonts w:ascii="Times New Roman" w:hAnsi="Times New Roman" w:cs="Times New Roman"/>
          <w:sz w:val="24"/>
          <w:szCs w:val="24"/>
          <w:shd w:val="clear" w:color="auto" w:fill="FFFFFF"/>
        </w:rPr>
        <w:t xml:space="preserve"> un cambio esencial en la lucha contra e</w:t>
      </w:r>
      <w:r>
        <w:rPr>
          <w:rFonts w:ascii="Times New Roman" w:hAnsi="Times New Roman" w:cs="Times New Roman"/>
          <w:sz w:val="24"/>
          <w:szCs w:val="24"/>
          <w:shd w:val="clear" w:color="auto" w:fill="FFFFFF"/>
        </w:rPr>
        <w:t xml:space="preserve">sta conducta antideportiva </w:t>
      </w:r>
      <w:r w:rsidRPr="007F6D26">
        <w:rPr>
          <w:rFonts w:ascii="Times New Roman" w:hAnsi="Times New Roman" w:cs="Times New Roman"/>
          <w:sz w:val="24"/>
          <w:szCs w:val="24"/>
          <w:shd w:val="clear" w:color="auto" w:fill="FFFFFF"/>
        </w:rPr>
        <w:t>en Colombia</w:t>
      </w:r>
      <w:r w:rsidR="00520393">
        <w:rPr>
          <w:rFonts w:ascii="Times New Roman" w:hAnsi="Times New Roman" w:cs="Times New Roman"/>
          <w:sz w:val="24"/>
          <w:szCs w:val="24"/>
          <w:shd w:val="clear" w:color="auto" w:fill="FFFFFF"/>
        </w:rPr>
        <w:t xml:space="preserve">, </w:t>
      </w:r>
      <w:r w:rsidRPr="007F6D26">
        <w:rPr>
          <w:rFonts w:ascii="Times New Roman" w:hAnsi="Times New Roman" w:cs="Times New Roman"/>
          <w:sz w:val="24"/>
          <w:szCs w:val="24"/>
          <w:shd w:val="clear" w:color="auto" w:fill="FFFFFF"/>
        </w:rPr>
        <w:t>ampli</w:t>
      </w:r>
      <w:r w:rsidR="00520393">
        <w:rPr>
          <w:rFonts w:ascii="Times New Roman" w:hAnsi="Times New Roman" w:cs="Times New Roman"/>
          <w:sz w:val="24"/>
          <w:szCs w:val="24"/>
          <w:shd w:val="clear" w:color="auto" w:fill="FFFFFF"/>
        </w:rPr>
        <w:t>ando</w:t>
      </w:r>
      <w:r w:rsidRPr="007F6D26">
        <w:rPr>
          <w:rFonts w:ascii="Times New Roman" w:hAnsi="Times New Roman" w:cs="Times New Roman"/>
          <w:sz w:val="24"/>
          <w:szCs w:val="24"/>
          <w:shd w:val="clear" w:color="auto" w:fill="FFFFFF"/>
        </w:rPr>
        <w:t xml:space="preserve"> </w:t>
      </w:r>
      <w:r w:rsidR="00520393">
        <w:rPr>
          <w:rFonts w:ascii="Times New Roman" w:hAnsi="Times New Roman" w:cs="Times New Roman"/>
          <w:sz w:val="24"/>
          <w:szCs w:val="24"/>
          <w:shd w:val="clear" w:color="auto" w:fill="FFFFFF"/>
        </w:rPr>
        <w:t>el rango normativo nacional</w:t>
      </w:r>
      <w:r w:rsidRPr="007F6D26">
        <w:rPr>
          <w:rFonts w:ascii="Times New Roman" w:hAnsi="Times New Roman" w:cs="Times New Roman"/>
          <w:sz w:val="24"/>
          <w:szCs w:val="24"/>
          <w:shd w:val="clear" w:color="auto" w:fill="FFFFFF"/>
        </w:rPr>
        <w:t xml:space="preserve"> </w:t>
      </w:r>
      <w:r w:rsidR="00520393">
        <w:rPr>
          <w:rFonts w:ascii="Times New Roman" w:hAnsi="Times New Roman" w:cs="Times New Roman"/>
          <w:sz w:val="24"/>
          <w:szCs w:val="24"/>
          <w:shd w:val="clear" w:color="auto" w:fill="FFFFFF"/>
        </w:rPr>
        <w:t xml:space="preserve">en la materia, y </w:t>
      </w:r>
      <w:r w:rsidR="00C9758B">
        <w:rPr>
          <w:rFonts w:ascii="Times New Roman" w:hAnsi="Times New Roman" w:cs="Times New Roman"/>
          <w:sz w:val="24"/>
          <w:szCs w:val="24"/>
          <w:shd w:val="clear" w:color="auto" w:fill="FFFFFF"/>
        </w:rPr>
        <w:t>conside</w:t>
      </w:r>
      <w:r w:rsidR="006C4906">
        <w:rPr>
          <w:rFonts w:ascii="Times New Roman" w:hAnsi="Times New Roman" w:cs="Times New Roman"/>
          <w:sz w:val="24"/>
          <w:szCs w:val="24"/>
          <w:shd w:val="clear" w:color="auto" w:fill="FFFFFF"/>
        </w:rPr>
        <w:t>rándola</w:t>
      </w:r>
      <w:r w:rsidR="00520393">
        <w:rPr>
          <w:rFonts w:ascii="Times New Roman" w:hAnsi="Times New Roman" w:cs="Times New Roman"/>
          <w:sz w:val="24"/>
          <w:szCs w:val="24"/>
          <w:shd w:val="clear" w:color="auto" w:fill="FFFFFF"/>
        </w:rPr>
        <w:t xml:space="preserve"> </w:t>
      </w:r>
      <w:r w:rsidRPr="007F6D26">
        <w:rPr>
          <w:rFonts w:ascii="Times New Roman" w:hAnsi="Times New Roman" w:cs="Times New Roman"/>
          <w:sz w:val="24"/>
          <w:szCs w:val="24"/>
          <w:shd w:val="clear" w:color="auto" w:fill="FFFFFF"/>
        </w:rPr>
        <w:t xml:space="preserve">como un grave riesgo </w:t>
      </w:r>
      <w:r w:rsidR="006C4906">
        <w:rPr>
          <w:rFonts w:ascii="Times New Roman" w:hAnsi="Times New Roman" w:cs="Times New Roman"/>
          <w:sz w:val="24"/>
          <w:szCs w:val="24"/>
          <w:shd w:val="clear" w:color="auto" w:fill="FFFFFF"/>
        </w:rPr>
        <w:t xml:space="preserve">para </w:t>
      </w:r>
      <w:r w:rsidRPr="007F6D26">
        <w:rPr>
          <w:rFonts w:ascii="Times New Roman" w:hAnsi="Times New Roman" w:cs="Times New Roman"/>
          <w:sz w:val="24"/>
          <w:szCs w:val="24"/>
          <w:shd w:val="clear" w:color="auto" w:fill="FFFFFF"/>
        </w:rPr>
        <w:t>varios bienes jurídicos protegidos como son la salud de los deportistas, el juego limpio</w:t>
      </w:r>
      <w:r w:rsidR="006C4906">
        <w:rPr>
          <w:rFonts w:ascii="Times New Roman" w:hAnsi="Times New Roman" w:cs="Times New Roman"/>
          <w:sz w:val="24"/>
          <w:szCs w:val="24"/>
          <w:shd w:val="clear" w:color="auto" w:fill="FFFFFF"/>
        </w:rPr>
        <w:t xml:space="preserve"> </w:t>
      </w:r>
      <w:r w:rsidRPr="007F6D26">
        <w:rPr>
          <w:rFonts w:ascii="Times New Roman" w:hAnsi="Times New Roman" w:cs="Times New Roman"/>
          <w:sz w:val="24"/>
          <w:szCs w:val="24"/>
          <w:shd w:val="clear" w:color="auto" w:fill="FFFFFF"/>
        </w:rPr>
        <w:t xml:space="preserve">y </w:t>
      </w:r>
      <w:r w:rsidR="006C4906">
        <w:rPr>
          <w:rFonts w:ascii="Times New Roman" w:hAnsi="Times New Roman" w:cs="Times New Roman"/>
          <w:sz w:val="24"/>
          <w:szCs w:val="24"/>
          <w:shd w:val="clear" w:color="auto" w:fill="FFFFFF"/>
        </w:rPr>
        <w:t>su</w:t>
      </w:r>
      <w:r w:rsidRPr="007F6D26">
        <w:rPr>
          <w:rFonts w:ascii="Times New Roman" w:hAnsi="Times New Roman" w:cs="Times New Roman"/>
          <w:sz w:val="24"/>
          <w:szCs w:val="24"/>
          <w:shd w:val="clear" w:color="auto" w:fill="FFFFFF"/>
        </w:rPr>
        <w:t xml:space="preserve"> dimensión ética</w:t>
      </w:r>
      <w:r w:rsidR="006C4906">
        <w:rPr>
          <w:rFonts w:ascii="Times New Roman" w:hAnsi="Times New Roman" w:cs="Times New Roman"/>
          <w:sz w:val="24"/>
          <w:szCs w:val="24"/>
          <w:shd w:val="clear" w:color="auto" w:fill="FFFFFF"/>
        </w:rPr>
        <w:t>.</w:t>
      </w:r>
    </w:p>
    <w:p w14:paraId="1E5F01A9" w14:textId="56CC2D78" w:rsidR="007F6D26" w:rsidRDefault="006B5BCC" w:rsidP="006B5BC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 lo anterior, y comparando e</w:t>
      </w:r>
      <w:r w:rsidRPr="007F6D26">
        <w:rPr>
          <w:rFonts w:ascii="Times New Roman" w:hAnsi="Times New Roman" w:cs="Times New Roman"/>
          <w:sz w:val="24"/>
          <w:szCs w:val="24"/>
          <w:shd w:val="clear" w:color="auto" w:fill="FFFFFF"/>
        </w:rPr>
        <w:t xml:space="preserve">l </w:t>
      </w:r>
      <w:r>
        <w:rPr>
          <w:rFonts w:ascii="Times New Roman" w:hAnsi="Times New Roman" w:cs="Times New Roman"/>
          <w:sz w:val="24"/>
          <w:szCs w:val="24"/>
          <w:shd w:val="clear" w:color="auto" w:fill="FFFFFF"/>
        </w:rPr>
        <w:t>Código Mundial Antidopaje</w:t>
      </w:r>
      <w:r w:rsidRPr="007F6D26">
        <w:rPr>
          <w:rFonts w:ascii="Times New Roman" w:hAnsi="Times New Roman" w:cs="Times New Roman"/>
          <w:sz w:val="24"/>
          <w:szCs w:val="24"/>
          <w:shd w:val="clear" w:color="auto" w:fill="FFFFFF"/>
        </w:rPr>
        <w:t xml:space="preserve"> </w:t>
      </w:r>
      <w:r w:rsidR="006C4906">
        <w:rPr>
          <w:rFonts w:ascii="Times New Roman" w:hAnsi="Times New Roman" w:cs="Times New Roman"/>
          <w:sz w:val="24"/>
          <w:szCs w:val="24"/>
          <w:shd w:val="clear" w:color="auto" w:fill="FFFFFF"/>
        </w:rPr>
        <w:t>con</w:t>
      </w:r>
      <w:r>
        <w:rPr>
          <w:rFonts w:ascii="Times New Roman" w:hAnsi="Times New Roman" w:cs="Times New Roman"/>
          <w:sz w:val="24"/>
          <w:szCs w:val="24"/>
          <w:shd w:val="clear" w:color="auto" w:fill="FFFFFF"/>
        </w:rPr>
        <w:t xml:space="preserve"> la legislación nacional es necesario</w:t>
      </w:r>
      <w:r w:rsidR="007F6D26" w:rsidRPr="007F6D26">
        <w:rPr>
          <w:rFonts w:ascii="Times New Roman" w:hAnsi="Times New Roman" w:cs="Times New Roman"/>
          <w:sz w:val="24"/>
          <w:szCs w:val="24"/>
          <w:shd w:val="clear" w:color="auto" w:fill="FFFFFF"/>
        </w:rPr>
        <w:t xml:space="preserve"> </w:t>
      </w:r>
      <w:r w:rsidR="006C4906">
        <w:rPr>
          <w:rFonts w:ascii="Times New Roman" w:hAnsi="Times New Roman" w:cs="Times New Roman"/>
          <w:sz w:val="24"/>
          <w:szCs w:val="24"/>
          <w:shd w:val="clear" w:color="auto" w:fill="FFFFFF"/>
        </w:rPr>
        <w:t>modificar</w:t>
      </w:r>
      <w:r w:rsidR="007F6D26" w:rsidRPr="007F6D26">
        <w:rPr>
          <w:rFonts w:ascii="Times New Roman" w:hAnsi="Times New Roman" w:cs="Times New Roman"/>
          <w:sz w:val="24"/>
          <w:szCs w:val="24"/>
          <w:shd w:val="clear" w:color="auto" w:fill="FFFFFF"/>
        </w:rPr>
        <w:t xml:space="preserve"> la Ley 49 de 1993, </w:t>
      </w:r>
      <w:r>
        <w:rPr>
          <w:rFonts w:ascii="Times New Roman" w:hAnsi="Times New Roman" w:cs="Times New Roman"/>
          <w:sz w:val="24"/>
          <w:szCs w:val="24"/>
          <w:shd w:val="clear" w:color="auto" w:fill="FFFFFF"/>
        </w:rPr>
        <w:t>ya que la Convención</w:t>
      </w:r>
      <w:r w:rsidR="007F6D26" w:rsidRPr="007F6D26">
        <w:rPr>
          <w:rFonts w:ascii="Times New Roman" w:hAnsi="Times New Roman" w:cs="Times New Roman"/>
          <w:sz w:val="24"/>
          <w:szCs w:val="24"/>
          <w:shd w:val="clear" w:color="auto" w:fill="FFFFFF"/>
        </w:rPr>
        <w:t xml:space="preserve"> atribuye a los Estados firmantes unos compromisos en materia de lucha contra el dopaje, entre las que se encuentra la de garantizar la eficacia del Código. </w:t>
      </w:r>
    </w:p>
    <w:p w14:paraId="47F93A2C" w14:textId="245173A5" w:rsidR="007F6D26" w:rsidRDefault="006C4906" w:rsidP="007F6D26">
      <w:pPr>
        <w:jc w:val="both"/>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En ese sentido, el</w:t>
      </w:r>
      <w:r w:rsidR="007F6D26" w:rsidRPr="007F6D26">
        <w:rPr>
          <w:rFonts w:ascii="Times New Roman" w:hAnsi="Times New Roman" w:cs="Times New Roman"/>
          <w:sz w:val="24"/>
          <w:szCs w:val="24"/>
          <w:shd w:val="clear" w:color="auto" w:fill="FFFFFF"/>
        </w:rPr>
        <w:t xml:space="preserve"> proyecto acoge criterios claros que permit</w:t>
      </w:r>
      <w:r>
        <w:rPr>
          <w:rFonts w:ascii="Times New Roman" w:hAnsi="Times New Roman" w:cs="Times New Roman"/>
          <w:sz w:val="24"/>
          <w:szCs w:val="24"/>
          <w:shd w:val="clear" w:color="auto" w:fill="FFFFFF"/>
        </w:rPr>
        <w:t>e</w:t>
      </w:r>
      <w:r w:rsidR="007F6D26" w:rsidRPr="007F6D26">
        <w:rPr>
          <w:rFonts w:ascii="Times New Roman" w:hAnsi="Times New Roman" w:cs="Times New Roman"/>
          <w:sz w:val="24"/>
          <w:szCs w:val="24"/>
          <w:shd w:val="clear" w:color="auto" w:fill="FFFFFF"/>
        </w:rPr>
        <w:t>n al Ministerio del Deporte, como cabeza del sector y representante del Estado en la lucha contra el dopaje</w:t>
      </w:r>
      <w:r w:rsidR="006B5BCC">
        <w:rPr>
          <w:rFonts w:ascii="Times New Roman" w:hAnsi="Times New Roman" w:cs="Times New Roman"/>
          <w:sz w:val="24"/>
          <w:szCs w:val="24"/>
          <w:shd w:val="clear" w:color="auto" w:fill="FFFFFF"/>
        </w:rPr>
        <w:t>,</w:t>
      </w:r>
      <w:r w:rsidR="007F6D26" w:rsidRPr="007F6D26">
        <w:rPr>
          <w:rFonts w:ascii="Times New Roman" w:hAnsi="Times New Roman" w:cs="Times New Roman"/>
          <w:sz w:val="24"/>
          <w:szCs w:val="24"/>
          <w:shd w:val="clear" w:color="auto" w:fill="FFFFFF"/>
        </w:rPr>
        <w:t xml:space="preserve"> dirigir sus </w:t>
      </w:r>
      <w:r w:rsidR="007F6D26" w:rsidRPr="007F6D26">
        <w:rPr>
          <w:rFonts w:ascii="Times New Roman" w:hAnsi="Times New Roman" w:cs="Times New Roman"/>
          <w:sz w:val="24"/>
          <w:szCs w:val="24"/>
          <w:shd w:val="clear" w:color="auto" w:fill="FFFFFF"/>
        </w:rPr>
        <w:lastRenderedPageBreak/>
        <w:t xml:space="preserve">esfuerzos </w:t>
      </w:r>
      <w:r>
        <w:rPr>
          <w:rFonts w:ascii="Times New Roman" w:hAnsi="Times New Roman" w:cs="Times New Roman"/>
          <w:sz w:val="24"/>
          <w:szCs w:val="24"/>
          <w:shd w:val="clear" w:color="auto" w:fill="FFFFFF"/>
        </w:rPr>
        <w:t>para</w:t>
      </w:r>
      <w:r w:rsidR="007F6D26" w:rsidRPr="007F6D26">
        <w:rPr>
          <w:rFonts w:ascii="Times New Roman" w:hAnsi="Times New Roman" w:cs="Times New Roman"/>
          <w:sz w:val="24"/>
          <w:szCs w:val="24"/>
          <w:shd w:val="clear" w:color="auto" w:fill="FFFFFF"/>
        </w:rPr>
        <w:t xml:space="preserve"> garantizar que quienes tienen en sus manos la decisión final en esta materia sean personas idóneas, independientes y ágiles. Así, de esa manera, el</w:t>
      </w:r>
      <w:r w:rsidR="007F6D26" w:rsidRPr="007F6D26">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texto</w:t>
      </w:r>
      <w:r w:rsidR="007F6D26" w:rsidRPr="007F6D26">
        <w:rPr>
          <w:rFonts w:ascii="Times New Roman" w:hAnsi="Times New Roman" w:cs="Times New Roman"/>
          <w:bCs/>
          <w:sz w:val="24"/>
          <w:szCs w:val="24"/>
          <w:shd w:val="clear" w:color="auto" w:fill="FFFFFF"/>
        </w:rPr>
        <w:t xml:space="preserve"> contempla </w:t>
      </w:r>
      <w:r w:rsidR="006B5BCC">
        <w:rPr>
          <w:rFonts w:ascii="Times New Roman" w:hAnsi="Times New Roman" w:cs="Times New Roman"/>
          <w:bCs/>
          <w:sz w:val="24"/>
          <w:szCs w:val="24"/>
          <w:shd w:val="clear" w:color="auto" w:fill="FFFFFF"/>
        </w:rPr>
        <w:t xml:space="preserve">la creación de un Tribunal Disciplinario Antidopaje, </w:t>
      </w:r>
      <w:r w:rsidR="006B5BCC" w:rsidRPr="00627D27">
        <w:rPr>
          <w:rFonts w:ascii="Times New Roman" w:hAnsi="Times New Roman" w:cs="Times New Roman"/>
          <w:sz w:val="24"/>
          <w:szCs w:val="24"/>
        </w:rPr>
        <w:t>órgano encarga</w:t>
      </w:r>
      <w:r w:rsidR="006B5BCC">
        <w:rPr>
          <w:rFonts w:ascii="Times New Roman" w:hAnsi="Times New Roman" w:cs="Times New Roman"/>
          <w:sz w:val="24"/>
          <w:szCs w:val="24"/>
        </w:rPr>
        <w:t>do</w:t>
      </w:r>
      <w:r w:rsidR="006B5BCC" w:rsidRPr="00627D27">
        <w:rPr>
          <w:rFonts w:ascii="Times New Roman" w:hAnsi="Times New Roman" w:cs="Times New Roman"/>
          <w:sz w:val="24"/>
          <w:szCs w:val="24"/>
        </w:rPr>
        <w:t xml:space="preserve"> de juzgar y decidir sobre las posibles infracciones descritas en el Código Mundial de Antidopaje</w:t>
      </w:r>
      <w:r w:rsidR="006B5BCC">
        <w:rPr>
          <w:rFonts w:ascii="Times New Roman" w:hAnsi="Times New Roman" w:cs="Times New Roman"/>
          <w:sz w:val="24"/>
          <w:szCs w:val="24"/>
        </w:rPr>
        <w:t>, el cual estará conformado por dos (2)</w:t>
      </w:r>
      <w:r w:rsidR="006B5BCC">
        <w:rPr>
          <w:rFonts w:ascii="Times New Roman" w:hAnsi="Times New Roman" w:cs="Times New Roman"/>
          <w:bCs/>
          <w:sz w:val="24"/>
          <w:szCs w:val="24"/>
          <w:shd w:val="clear" w:color="auto" w:fill="FFFFFF"/>
        </w:rPr>
        <w:t xml:space="preserve"> </w:t>
      </w:r>
      <w:r w:rsidR="007F6D26" w:rsidRPr="007F6D26">
        <w:rPr>
          <w:rFonts w:ascii="Times New Roman" w:hAnsi="Times New Roman" w:cs="Times New Roman"/>
          <w:bCs/>
          <w:sz w:val="24"/>
          <w:szCs w:val="24"/>
          <w:shd w:val="clear" w:color="auto" w:fill="FFFFFF"/>
        </w:rPr>
        <w:t>salas</w:t>
      </w:r>
      <w:r>
        <w:rPr>
          <w:rFonts w:ascii="Times New Roman" w:hAnsi="Times New Roman" w:cs="Times New Roman"/>
          <w:bCs/>
          <w:sz w:val="24"/>
          <w:szCs w:val="24"/>
          <w:shd w:val="clear" w:color="auto" w:fill="FFFFFF"/>
        </w:rPr>
        <w:t>, para garantizar la doble instancia</w:t>
      </w:r>
      <w:r w:rsidR="007F6D26" w:rsidRPr="007F6D26">
        <w:rPr>
          <w:rFonts w:ascii="Times New Roman" w:hAnsi="Times New Roman" w:cs="Times New Roman"/>
          <w:bCs/>
          <w:sz w:val="24"/>
          <w:szCs w:val="24"/>
          <w:shd w:val="clear" w:color="auto" w:fill="FFFFFF"/>
        </w:rPr>
        <w:t>,</w:t>
      </w:r>
      <w:r w:rsidR="006B5BCC">
        <w:rPr>
          <w:rFonts w:ascii="Times New Roman" w:hAnsi="Times New Roman" w:cs="Times New Roman"/>
          <w:bCs/>
          <w:sz w:val="24"/>
          <w:szCs w:val="24"/>
          <w:shd w:val="clear" w:color="auto" w:fill="FFFFFF"/>
        </w:rPr>
        <w:t xml:space="preserve"> las cuales</w:t>
      </w:r>
      <w:r w:rsidR="007F6D26" w:rsidRPr="007F6D26">
        <w:rPr>
          <w:rFonts w:ascii="Times New Roman" w:hAnsi="Times New Roman" w:cs="Times New Roman"/>
          <w:bCs/>
          <w:sz w:val="24"/>
          <w:szCs w:val="24"/>
          <w:shd w:val="clear" w:color="auto" w:fill="FFFFFF"/>
        </w:rPr>
        <w:t xml:space="preserve"> estarán integradas cada una por tres (3) miembros</w:t>
      </w:r>
      <w:r w:rsidR="006B5BCC">
        <w:rPr>
          <w:rFonts w:ascii="Times New Roman" w:hAnsi="Times New Roman" w:cs="Times New Roman"/>
          <w:bCs/>
          <w:sz w:val="24"/>
          <w:szCs w:val="24"/>
          <w:shd w:val="clear" w:color="auto" w:fill="FFFFFF"/>
        </w:rPr>
        <w:t>:</w:t>
      </w:r>
      <w:r w:rsidR="007F6D26" w:rsidRPr="007F6D26">
        <w:rPr>
          <w:rFonts w:ascii="Times New Roman" w:hAnsi="Times New Roman" w:cs="Times New Roman"/>
          <w:bCs/>
          <w:sz w:val="24"/>
          <w:szCs w:val="24"/>
          <w:shd w:val="clear" w:color="auto" w:fill="FFFFFF"/>
        </w:rPr>
        <w:t xml:space="preserve"> </w:t>
      </w:r>
      <w:r w:rsidR="006B5BCC">
        <w:rPr>
          <w:rFonts w:ascii="Times New Roman" w:hAnsi="Times New Roman" w:cs="Times New Roman"/>
          <w:bCs/>
          <w:sz w:val="24"/>
          <w:szCs w:val="24"/>
          <w:shd w:val="clear" w:color="auto" w:fill="FFFFFF"/>
        </w:rPr>
        <w:t>(i) D</w:t>
      </w:r>
      <w:r w:rsidR="007F6D26" w:rsidRPr="007F6D26">
        <w:rPr>
          <w:rFonts w:ascii="Times New Roman" w:hAnsi="Times New Roman" w:cs="Times New Roman"/>
          <w:bCs/>
          <w:sz w:val="24"/>
          <w:szCs w:val="24"/>
          <w:shd w:val="clear" w:color="auto" w:fill="FFFFFF"/>
        </w:rPr>
        <w:t xml:space="preserve">os (2) profesionales del derecho que acrediten experiencia relacionada en </w:t>
      </w:r>
      <w:r>
        <w:rPr>
          <w:rFonts w:ascii="Times New Roman" w:hAnsi="Times New Roman" w:cs="Times New Roman"/>
          <w:bCs/>
          <w:sz w:val="24"/>
          <w:szCs w:val="24"/>
          <w:shd w:val="clear" w:color="auto" w:fill="FFFFFF"/>
        </w:rPr>
        <w:t xml:space="preserve">el </w:t>
      </w:r>
      <w:r w:rsidR="007F6D26" w:rsidRPr="007F6D26">
        <w:rPr>
          <w:rFonts w:ascii="Times New Roman" w:hAnsi="Times New Roman" w:cs="Times New Roman"/>
          <w:bCs/>
          <w:sz w:val="24"/>
          <w:szCs w:val="24"/>
          <w:shd w:val="clear" w:color="auto" w:fill="FFFFFF"/>
        </w:rPr>
        <w:t xml:space="preserve">sector del deporte; y </w:t>
      </w:r>
      <w:r w:rsidR="006B5BCC">
        <w:rPr>
          <w:rFonts w:ascii="Times New Roman" w:hAnsi="Times New Roman" w:cs="Times New Roman"/>
          <w:bCs/>
          <w:sz w:val="24"/>
          <w:szCs w:val="24"/>
          <w:shd w:val="clear" w:color="auto" w:fill="FFFFFF"/>
        </w:rPr>
        <w:t xml:space="preserve">(ii) </w:t>
      </w:r>
      <w:r w:rsidR="007F6D26" w:rsidRPr="007F6D26">
        <w:rPr>
          <w:rFonts w:ascii="Times New Roman" w:hAnsi="Times New Roman" w:cs="Times New Roman"/>
          <w:bCs/>
          <w:sz w:val="24"/>
          <w:szCs w:val="24"/>
          <w:shd w:val="clear" w:color="auto" w:fill="FFFFFF"/>
        </w:rPr>
        <w:t>un (1) médico especialista en medicina deportiva</w:t>
      </w:r>
      <w:r w:rsidR="006B5BCC">
        <w:rPr>
          <w:rFonts w:ascii="Times New Roman" w:hAnsi="Times New Roman" w:cs="Times New Roman"/>
          <w:bCs/>
          <w:sz w:val="24"/>
          <w:szCs w:val="24"/>
          <w:shd w:val="clear" w:color="auto" w:fill="FFFFFF"/>
        </w:rPr>
        <w:t>,</w:t>
      </w:r>
      <w:r w:rsidR="007F6D26" w:rsidRPr="007F6D26">
        <w:rPr>
          <w:rFonts w:ascii="Times New Roman" w:hAnsi="Times New Roman" w:cs="Times New Roman"/>
          <w:bCs/>
          <w:sz w:val="24"/>
          <w:szCs w:val="24"/>
          <w:shd w:val="clear" w:color="auto" w:fill="FFFFFF"/>
        </w:rPr>
        <w:t xml:space="preserve"> que  acredite experiencia relacionada</w:t>
      </w:r>
      <w:r w:rsidR="006B5BCC">
        <w:rPr>
          <w:rFonts w:ascii="Times New Roman" w:hAnsi="Times New Roman" w:cs="Times New Roman"/>
          <w:bCs/>
          <w:sz w:val="24"/>
          <w:szCs w:val="24"/>
          <w:shd w:val="clear" w:color="auto" w:fill="FFFFFF"/>
        </w:rPr>
        <w:t>;</w:t>
      </w:r>
      <w:r w:rsidR="007F6D26" w:rsidRPr="007F6D26">
        <w:rPr>
          <w:rFonts w:ascii="Times New Roman" w:hAnsi="Times New Roman" w:cs="Times New Roman"/>
          <w:bCs/>
          <w:sz w:val="24"/>
          <w:szCs w:val="24"/>
          <w:shd w:val="clear" w:color="auto" w:fill="FFFFFF"/>
        </w:rPr>
        <w:t xml:space="preserve"> quienes serán escogidos por sorteo cada cuatro (4) años por </w:t>
      </w:r>
      <w:r>
        <w:rPr>
          <w:rFonts w:ascii="Times New Roman" w:hAnsi="Times New Roman" w:cs="Times New Roman"/>
          <w:bCs/>
          <w:sz w:val="24"/>
          <w:szCs w:val="24"/>
          <w:shd w:val="clear" w:color="auto" w:fill="FFFFFF"/>
        </w:rPr>
        <w:t xml:space="preserve">los presidentes de los comités </w:t>
      </w:r>
      <w:r w:rsidR="007F6D26" w:rsidRPr="007F6D26">
        <w:rPr>
          <w:rFonts w:ascii="Times New Roman" w:hAnsi="Times New Roman" w:cs="Times New Roman"/>
          <w:bCs/>
          <w:sz w:val="24"/>
          <w:szCs w:val="24"/>
          <w:shd w:val="clear" w:color="auto" w:fill="FFFFFF"/>
        </w:rPr>
        <w:t xml:space="preserve">Olímpico </w:t>
      </w:r>
      <w:r>
        <w:rPr>
          <w:rFonts w:ascii="Times New Roman" w:hAnsi="Times New Roman" w:cs="Times New Roman"/>
          <w:bCs/>
          <w:sz w:val="24"/>
          <w:szCs w:val="24"/>
          <w:shd w:val="clear" w:color="auto" w:fill="FFFFFF"/>
        </w:rPr>
        <w:t>y</w:t>
      </w:r>
      <w:r w:rsidR="007F6D26" w:rsidRPr="007F6D26">
        <w:rPr>
          <w:rFonts w:ascii="Times New Roman" w:hAnsi="Times New Roman" w:cs="Times New Roman"/>
          <w:bCs/>
          <w:sz w:val="24"/>
          <w:szCs w:val="24"/>
          <w:shd w:val="clear" w:color="auto" w:fill="FFFFFF"/>
        </w:rPr>
        <w:t xml:space="preserve"> Paralímpico </w:t>
      </w:r>
      <w:r>
        <w:rPr>
          <w:rFonts w:ascii="Times New Roman" w:hAnsi="Times New Roman" w:cs="Times New Roman"/>
          <w:bCs/>
          <w:sz w:val="24"/>
          <w:szCs w:val="24"/>
          <w:shd w:val="clear" w:color="auto" w:fill="FFFFFF"/>
        </w:rPr>
        <w:t>c</w:t>
      </w:r>
      <w:r w:rsidR="007F6D26" w:rsidRPr="007F6D26">
        <w:rPr>
          <w:rFonts w:ascii="Times New Roman" w:hAnsi="Times New Roman" w:cs="Times New Roman"/>
          <w:bCs/>
          <w:sz w:val="24"/>
          <w:szCs w:val="24"/>
          <w:shd w:val="clear" w:color="auto" w:fill="FFFFFF"/>
        </w:rPr>
        <w:t>olombiano</w:t>
      </w:r>
      <w:r>
        <w:rPr>
          <w:rFonts w:ascii="Times New Roman" w:hAnsi="Times New Roman" w:cs="Times New Roman"/>
          <w:bCs/>
          <w:sz w:val="24"/>
          <w:szCs w:val="24"/>
          <w:shd w:val="clear" w:color="auto" w:fill="FFFFFF"/>
        </w:rPr>
        <w:t>s,</w:t>
      </w:r>
      <w:r w:rsidR="007F6D26" w:rsidRPr="007F6D26">
        <w:rPr>
          <w:rFonts w:ascii="Times New Roman" w:hAnsi="Times New Roman" w:cs="Times New Roman"/>
          <w:bCs/>
          <w:sz w:val="24"/>
          <w:szCs w:val="24"/>
          <w:shd w:val="clear" w:color="auto" w:fill="FFFFFF"/>
        </w:rPr>
        <w:t xml:space="preserve"> y el Ministro </w:t>
      </w:r>
      <w:r>
        <w:rPr>
          <w:rFonts w:ascii="Times New Roman" w:hAnsi="Times New Roman" w:cs="Times New Roman"/>
          <w:bCs/>
          <w:sz w:val="24"/>
          <w:szCs w:val="24"/>
          <w:shd w:val="clear" w:color="auto" w:fill="FFFFFF"/>
        </w:rPr>
        <w:t xml:space="preserve">del </w:t>
      </w:r>
      <w:r w:rsidR="007F6D26" w:rsidRPr="007F6D26">
        <w:rPr>
          <w:rFonts w:ascii="Times New Roman" w:hAnsi="Times New Roman" w:cs="Times New Roman"/>
          <w:bCs/>
          <w:sz w:val="24"/>
          <w:szCs w:val="24"/>
          <w:shd w:val="clear" w:color="auto" w:fill="FFFFFF"/>
        </w:rPr>
        <w:t xml:space="preserve">Deporte. </w:t>
      </w:r>
    </w:p>
    <w:p w14:paraId="46CFA0F8" w14:textId="589514E3" w:rsidR="0047260C" w:rsidRPr="0047260C" w:rsidRDefault="00347B08" w:rsidP="0047260C">
      <w:pPr>
        <w:jc w:val="both"/>
        <w:rPr>
          <w:rFonts w:ascii="Times New Roman" w:hAnsi="Times New Roman" w:cs="Times New Roman"/>
          <w:bCs/>
          <w:i/>
          <w:iCs/>
          <w:sz w:val="24"/>
          <w:szCs w:val="24"/>
          <w:shd w:val="clear" w:color="auto" w:fill="FFFFFF"/>
        </w:rPr>
      </w:pPr>
      <w:r>
        <w:rPr>
          <w:rFonts w:ascii="Times New Roman" w:hAnsi="Times New Roman" w:cs="Times New Roman"/>
          <w:bCs/>
          <w:sz w:val="24"/>
          <w:szCs w:val="24"/>
          <w:shd w:val="clear" w:color="auto" w:fill="FFFFFF"/>
        </w:rPr>
        <w:t>Así mismo, e</w:t>
      </w:r>
      <w:r w:rsidR="0047260C" w:rsidRPr="0047260C">
        <w:rPr>
          <w:rFonts w:ascii="Times New Roman" w:hAnsi="Times New Roman" w:cs="Times New Roman"/>
          <w:bCs/>
          <w:sz w:val="24"/>
          <w:szCs w:val="24"/>
          <w:shd w:val="clear" w:color="auto" w:fill="FFFFFF"/>
        </w:rPr>
        <w:t xml:space="preserve">n el </w:t>
      </w:r>
      <w:r w:rsidR="0047260C">
        <w:rPr>
          <w:rFonts w:ascii="Times New Roman" w:hAnsi="Times New Roman" w:cs="Times New Roman"/>
          <w:bCs/>
          <w:sz w:val="24"/>
          <w:szCs w:val="24"/>
          <w:shd w:val="clear" w:color="auto" w:fill="FFFFFF"/>
        </w:rPr>
        <w:t>artículo 9 del texto original</w:t>
      </w:r>
      <w:r w:rsidR="0047260C" w:rsidRPr="0047260C">
        <w:rPr>
          <w:rFonts w:ascii="Times New Roman" w:hAnsi="Times New Roman" w:cs="Times New Roman"/>
          <w:bCs/>
          <w:sz w:val="24"/>
          <w:szCs w:val="24"/>
          <w:shd w:val="clear" w:color="auto" w:fill="FFFFFF"/>
        </w:rPr>
        <w:t xml:space="preserve"> se </w:t>
      </w:r>
      <w:r w:rsidR="0047260C">
        <w:rPr>
          <w:rFonts w:ascii="Times New Roman" w:hAnsi="Times New Roman" w:cs="Times New Roman"/>
          <w:bCs/>
          <w:sz w:val="24"/>
          <w:szCs w:val="24"/>
          <w:shd w:val="clear" w:color="auto" w:fill="FFFFFF"/>
        </w:rPr>
        <w:t>establecían</w:t>
      </w:r>
      <w:r w:rsidR="0047260C" w:rsidRPr="0047260C">
        <w:rPr>
          <w:rFonts w:ascii="Times New Roman" w:hAnsi="Times New Roman" w:cs="Times New Roman"/>
          <w:bCs/>
          <w:sz w:val="24"/>
          <w:szCs w:val="24"/>
          <w:shd w:val="clear" w:color="auto" w:fill="FFFFFF"/>
        </w:rPr>
        <w:t xml:space="preserve"> las </w:t>
      </w:r>
      <w:r w:rsidR="0047260C">
        <w:rPr>
          <w:rFonts w:ascii="Times New Roman" w:hAnsi="Times New Roman" w:cs="Times New Roman"/>
          <w:bCs/>
          <w:sz w:val="24"/>
          <w:szCs w:val="24"/>
          <w:shd w:val="clear" w:color="auto" w:fill="FFFFFF"/>
        </w:rPr>
        <w:t>i</w:t>
      </w:r>
      <w:r w:rsidR="0047260C" w:rsidRPr="0047260C">
        <w:rPr>
          <w:rFonts w:ascii="Times New Roman" w:hAnsi="Times New Roman" w:cs="Times New Roman"/>
          <w:bCs/>
          <w:sz w:val="24"/>
          <w:szCs w:val="24"/>
          <w:shd w:val="clear" w:color="auto" w:fill="FFFFFF"/>
        </w:rPr>
        <w:t>nhabilidades para ser miembro de la Tribunal Disciplinario Antidopaje, con el fin de garantizar la independencia e idoneidad de los miembros de la corporación</w:t>
      </w:r>
      <w:r>
        <w:rPr>
          <w:rFonts w:ascii="Times New Roman" w:hAnsi="Times New Roman" w:cs="Times New Roman"/>
          <w:bCs/>
          <w:sz w:val="24"/>
          <w:szCs w:val="24"/>
          <w:shd w:val="clear" w:color="auto" w:fill="FFFFFF"/>
        </w:rPr>
        <w:t>, a saber</w:t>
      </w:r>
      <w:r w:rsidR="0047260C" w:rsidRPr="0047260C">
        <w:rPr>
          <w:rFonts w:ascii="Times New Roman" w:hAnsi="Times New Roman" w:cs="Times New Roman"/>
          <w:bCs/>
          <w:sz w:val="24"/>
          <w:szCs w:val="24"/>
          <w:shd w:val="clear" w:color="auto" w:fill="FFFFFF"/>
        </w:rPr>
        <w:t>:</w:t>
      </w:r>
    </w:p>
    <w:p w14:paraId="4912E5EF" w14:textId="1C1D19ED" w:rsidR="0047260C" w:rsidRDefault="0047260C" w:rsidP="0047260C">
      <w:pPr>
        <w:pStyle w:val="Prrafodelista"/>
        <w:numPr>
          <w:ilvl w:val="0"/>
          <w:numId w:val="11"/>
        </w:numPr>
        <w:jc w:val="both"/>
        <w:rPr>
          <w:rFonts w:ascii="Times New Roman" w:hAnsi="Times New Roman" w:cs="Times New Roman"/>
          <w:bCs/>
          <w:i/>
          <w:iCs/>
          <w:sz w:val="24"/>
          <w:szCs w:val="24"/>
          <w:shd w:val="clear" w:color="auto" w:fill="FFFFFF"/>
        </w:rPr>
      </w:pPr>
      <w:r w:rsidRPr="0047260C">
        <w:rPr>
          <w:rFonts w:ascii="Times New Roman" w:hAnsi="Times New Roman" w:cs="Times New Roman"/>
          <w:bCs/>
          <w:i/>
          <w:iCs/>
          <w:sz w:val="24"/>
          <w:szCs w:val="24"/>
          <w:shd w:val="clear" w:color="auto" w:fill="FFFFFF"/>
        </w:rPr>
        <w:t>Se hallen en interdicción judicial;</w:t>
      </w:r>
    </w:p>
    <w:p w14:paraId="23785544" w14:textId="77777777" w:rsidR="00571D6C" w:rsidRPr="0047260C" w:rsidRDefault="00571D6C" w:rsidP="00571D6C">
      <w:pPr>
        <w:pStyle w:val="Prrafodelista"/>
        <w:jc w:val="both"/>
        <w:rPr>
          <w:rFonts w:ascii="Times New Roman" w:hAnsi="Times New Roman" w:cs="Times New Roman"/>
          <w:bCs/>
          <w:i/>
          <w:iCs/>
          <w:sz w:val="24"/>
          <w:szCs w:val="24"/>
          <w:shd w:val="clear" w:color="auto" w:fill="FFFFFF"/>
        </w:rPr>
      </w:pPr>
    </w:p>
    <w:p w14:paraId="6E36B0CD" w14:textId="12EC7AD7" w:rsidR="0047260C" w:rsidRDefault="0047260C" w:rsidP="0047260C">
      <w:pPr>
        <w:pStyle w:val="Prrafodelista"/>
        <w:numPr>
          <w:ilvl w:val="0"/>
          <w:numId w:val="11"/>
        </w:numPr>
        <w:jc w:val="both"/>
        <w:rPr>
          <w:rFonts w:ascii="Times New Roman" w:hAnsi="Times New Roman" w:cs="Times New Roman"/>
          <w:bCs/>
          <w:i/>
          <w:iCs/>
          <w:sz w:val="24"/>
          <w:szCs w:val="24"/>
          <w:shd w:val="clear" w:color="auto" w:fill="FFFFFF"/>
        </w:rPr>
      </w:pPr>
      <w:r w:rsidRPr="0047260C">
        <w:rPr>
          <w:rFonts w:ascii="Times New Roman" w:hAnsi="Times New Roman" w:cs="Times New Roman"/>
          <w:bCs/>
          <w:i/>
          <w:iCs/>
          <w:sz w:val="24"/>
          <w:szCs w:val="24"/>
          <w:shd w:val="clear" w:color="auto" w:fill="FFFFFF"/>
        </w:rPr>
        <w:t>Hubieren sido condenados por delitos contra la administración pública, la administración de justicia o la fe pública, o condenados a pena privativa de la libertad por cualquier delito, exceptuados los culposos y los políticos;</w:t>
      </w:r>
    </w:p>
    <w:p w14:paraId="15313724" w14:textId="77777777" w:rsidR="00571D6C" w:rsidRPr="0047260C" w:rsidRDefault="00571D6C" w:rsidP="00571D6C">
      <w:pPr>
        <w:pStyle w:val="Prrafodelista"/>
        <w:jc w:val="both"/>
        <w:rPr>
          <w:rFonts w:ascii="Times New Roman" w:hAnsi="Times New Roman" w:cs="Times New Roman"/>
          <w:bCs/>
          <w:i/>
          <w:iCs/>
          <w:sz w:val="24"/>
          <w:szCs w:val="24"/>
          <w:shd w:val="clear" w:color="auto" w:fill="FFFFFF"/>
        </w:rPr>
      </w:pPr>
    </w:p>
    <w:p w14:paraId="465CB4DD" w14:textId="677F6224" w:rsidR="0047260C" w:rsidRDefault="0047260C" w:rsidP="0047260C">
      <w:pPr>
        <w:pStyle w:val="Prrafodelista"/>
        <w:numPr>
          <w:ilvl w:val="0"/>
          <w:numId w:val="11"/>
        </w:numPr>
        <w:jc w:val="both"/>
        <w:rPr>
          <w:rFonts w:ascii="Times New Roman" w:hAnsi="Times New Roman" w:cs="Times New Roman"/>
          <w:bCs/>
          <w:i/>
          <w:iCs/>
          <w:sz w:val="24"/>
          <w:szCs w:val="24"/>
          <w:shd w:val="clear" w:color="auto" w:fill="FFFFFF"/>
        </w:rPr>
      </w:pPr>
      <w:r w:rsidRPr="0047260C">
        <w:rPr>
          <w:rFonts w:ascii="Times New Roman" w:hAnsi="Times New Roman" w:cs="Times New Roman"/>
          <w:bCs/>
          <w:i/>
          <w:iCs/>
          <w:sz w:val="24"/>
          <w:szCs w:val="24"/>
          <w:shd w:val="clear" w:color="auto" w:fill="FFFFFF"/>
        </w:rPr>
        <w:t>Se encuentren suspendidos en el ejercicio de su profesión o se hallen excluidos de ella;</w:t>
      </w:r>
    </w:p>
    <w:p w14:paraId="1CE4DC84" w14:textId="77777777" w:rsidR="00571D6C" w:rsidRPr="0047260C" w:rsidRDefault="00571D6C" w:rsidP="00571D6C">
      <w:pPr>
        <w:pStyle w:val="Prrafodelista"/>
        <w:jc w:val="both"/>
        <w:rPr>
          <w:rFonts w:ascii="Times New Roman" w:hAnsi="Times New Roman" w:cs="Times New Roman"/>
          <w:bCs/>
          <w:i/>
          <w:iCs/>
          <w:sz w:val="24"/>
          <w:szCs w:val="24"/>
          <w:shd w:val="clear" w:color="auto" w:fill="FFFFFF"/>
        </w:rPr>
      </w:pPr>
    </w:p>
    <w:p w14:paraId="28EDBEF7" w14:textId="2384F479" w:rsidR="0047260C" w:rsidRDefault="0047260C" w:rsidP="0047260C">
      <w:pPr>
        <w:pStyle w:val="Prrafodelista"/>
        <w:numPr>
          <w:ilvl w:val="0"/>
          <w:numId w:val="11"/>
        </w:numPr>
        <w:jc w:val="both"/>
        <w:rPr>
          <w:rFonts w:ascii="Times New Roman" w:hAnsi="Times New Roman" w:cs="Times New Roman"/>
          <w:bCs/>
          <w:i/>
          <w:iCs/>
          <w:sz w:val="24"/>
          <w:szCs w:val="24"/>
          <w:shd w:val="clear" w:color="auto" w:fill="FFFFFF"/>
        </w:rPr>
      </w:pPr>
      <w:r w:rsidRPr="0047260C">
        <w:rPr>
          <w:rFonts w:ascii="Times New Roman" w:hAnsi="Times New Roman" w:cs="Times New Roman"/>
          <w:bCs/>
          <w:i/>
          <w:iCs/>
          <w:sz w:val="24"/>
          <w:szCs w:val="24"/>
          <w:shd w:val="clear" w:color="auto" w:fill="FFFFFF"/>
        </w:rPr>
        <w:t xml:space="preserve">Los ciudadanos que hubieren sido sancionados disciplinaria, administrativa y fiscalmente por autoridades públicas. </w:t>
      </w:r>
    </w:p>
    <w:p w14:paraId="3EA38040" w14:textId="77777777" w:rsidR="00571D6C" w:rsidRPr="0047260C" w:rsidRDefault="00571D6C" w:rsidP="00571D6C">
      <w:pPr>
        <w:pStyle w:val="Prrafodelista"/>
        <w:jc w:val="both"/>
        <w:rPr>
          <w:rFonts w:ascii="Times New Roman" w:hAnsi="Times New Roman" w:cs="Times New Roman"/>
          <w:bCs/>
          <w:i/>
          <w:iCs/>
          <w:sz w:val="24"/>
          <w:szCs w:val="24"/>
          <w:shd w:val="clear" w:color="auto" w:fill="FFFFFF"/>
        </w:rPr>
      </w:pPr>
    </w:p>
    <w:p w14:paraId="0D714DA1" w14:textId="74FB0675" w:rsidR="0047260C" w:rsidRDefault="0047260C" w:rsidP="0047260C">
      <w:pPr>
        <w:pStyle w:val="Prrafodelista"/>
        <w:numPr>
          <w:ilvl w:val="0"/>
          <w:numId w:val="11"/>
        </w:numPr>
        <w:jc w:val="both"/>
        <w:rPr>
          <w:rFonts w:ascii="Times New Roman" w:hAnsi="Times New Roman" w:cs="Times New Roman"/>
          <w:bCs/>
          <w:i/>
          <w:iCs/>
          <w:sz w:val="24"/>
          <w:szCs w:val="24"/>
          <w:shd w:val="clear" w:color="auto" w:fill="FFFFFF"/>
        </w:rPr>
      </w:pPr>
      <w:r w:rsidRPr="0047260C">
        <w:rPr>
          <w:rFonts w:ascii="Times New Roman" w:hAnsi="Times New Roman" w:cs="Times New Roman"/>
          <w:bCs/>
          <w:i/>
          <w:iCs/>
          <w:sz w:val="24"/>
          <w:szCs w:val="24"/>
          <w:shd w:val="clear" w:color="auto" w:fill="FFFFFF"/>
        </w:rPr>
        <w:t xml:space="preserve">Los integrantes del órgano de administración, órgano de </w:t>
      </w:r>
      <w:r w:rsidR="00CE3FDB" w:rsidRPr="0047260C">
        <w:rPr>
          <w:rFonts w:ascii="Times New Roman" w:hAnsi="Times New Roman" w:cs="Times New Roman"/>
          <w:bCs/>
          <w:i/>
          <w:iCs/>
          <w:sz w:val="24"/>
          <w:szCs w:val="24"/>
          <w:shd w:val="clear" w:color="auto" w:fill="FFFFFF"/>
        </w:rPr>
        <w:t>control, comisión</w:t>
      </w:r>
      <w:r w:rsidRPr="0047260C">
        <w:rPr>
          <w:rFonts w:ascii="Times New Roman" w:hAnsi="Times New Roman" w:cs="Times New Roman"/>
          <w:bCs/>
          <w:i/>
          <w:iCs/>
          <w:sz w:val="24"/>
          <w:szCs w:val="24"/>
          <w:shd w:val="clear" w:color="auto" w:fill="FFFFFF"/>
        </w:rPr>
        <w:t xml:space="preserve"> técnica y comisión de juzgamiento de los organismos deportivos.</w:t>
      </w:r>
    </w:p>
    <w:p w14:paraId="5D33B3C8" w14:textId="77777777" w:rsidR="00571D6C" w:rsidRPr="0047260C" w:rsidRDefault="00571D6C" w:rsidP="00571D6C">
      <w:pPr>
        <w:pStyle w:val="Prrafodelista"/>
        <w:jc w:val="both"/>
        <w:rPr>
          <w:rFonts w:ascii="Times New Roman" w:hAnsi="Times New Roman" w:cs="Times New Roman"/>
          <w:bCs/>
          <w:i/>
          <w:iCs/>
          <w:sz w:val="24"/>
          <w:szCs w:val="24"/>
          <w:shd w:val="clear" w:color="auto" w:fill="FFFFFF"/>
        </w:rPr>
      </w:pPr>
    </w:p>
    <w:p w14:paraId="5C7E0390" w14:textId="5A6BE612" w:rsidR="0047260C" w:rsidRDefault="0047260C" w:rsidP="0047260C">
      <w:pPr>
        <w:pStyle w:val="Prrafodelista"/>
        <w:numPr>
          <w:ilvl w:val="0"/>
          <w:numId w:val="11"/>
        </w:numPr>
        <w:jc w:val="both"/>
        <w:rPr>
          <w:rFonts w:ascii="Times New Roman" w:hAnsi="Times New Roman" w:cs="Times New Roman"/>
          <w:bCs/>
          <w:i/>
          <w:iCs/>
          <w:sz w:val="24"/>
          <w:szCs w:val="24"/>
          <w:shd w:val="clear" w:color="auto" w:fill="FFFFFF"/>
        </w:rPr>
      </w:pPr>
      <w:r w:rsidRPr="0047260C">
        <w:rPr>
          <w:rFonts w:ascii="Times New Roman" w:hAnsi="Times New Roman" w:cs="Times New Roman"/>
          <w:bCs/>
          <w:i/>
          <w:iCs/>
          <w:sz w:val="24"/>
          <w:szCs w:val="24"/>
          <w:shd w:val="clear" w:color="auto" w:fill="FFFFFF"/>
        </w:rPr>
        <w:t xml:space="preserve">Los médicos que presten o hayan prestado servicios a atletas federados, dentro del año inmediatamente anterior, </w:t>
      </w:r>
      <w:r w:rsidR="00CE3FDB" w:rsidRPr="0047260C">
        <w:rPr>
          <w:rFonts w:ascii="Times New Roman" w:hAnsi="Times New Roman" w:cs="Times New Roman"/>
          <w:bCs/>
          <w:i/>
          <w:iCs/>
          <w:sz w:val="24"/>
          <w:szCs w:val="24"/>
          <w:shd w:val="clear" w:color="auto" w:fill="FFFFFF"/>
        </w:rPr>
        <w:t>a su</w:t>
      </w:r>
      <w:r w:rsidRPr="0047260C">
        <w:rPr>
          <w:rFonts w:ascii="Times New Roman" w:hAnsi="Times New Roman" w:cs="Times New Roman"/>
          <w:bCs/>
          <w:i/>
          <w:iCs/>
          <w:sz w:val="24"/>
          <w:szCs w:val="24"/>
          <w:shd w:val="clear" w:color="auto" w:fill="FFFFFF"/>
        </w:rPr>
        <w:t xml:space="preserve"> selección para integrar las Salas del Tribunal de Expertos Disciplinarios de Antidopaje- </w:t>
      </w:r>
    </w:p>
    <w:p w14:paraId="0316E9FF" w14:textId="77777777" w:rsidR="00571D6C" w:rsidRPr="00571D6C" w:rsidRDefault="00571D6C" w:rsidP="00571D6C">
      <w:pPr>
        <w:pStyle w:val="Prrafodelista"/>
        <w:rPr>
          <w:rFonts w:ascii="Times New Roman" w:hAnsi="Times New Roman" w:cs="Times New Roman"/>
          <w:bCs/>
          <w:i/>
          <w:iCs/>
          <w:sz w:val="24"/>
          <w:szCs w:val="24"/>
          <w:shd w:val="clear" w:color="auto" w:fill="FFFFFF"/>
        </w:rPr>
      </w:pPr>
    </w:p>
    <w:p w14:paraId="238DF551" w14:textId="6986A69B" w:rsidR="0047260C" w:rsidRDefault="0047260C" w:rsidP="0047260C">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Respecto a </w:t>
      </w:r>
      <w:r w:rsidR="00347B08">
        <w:rPr>
          <w:rFonts w:ascii="Times New Roman" w:hAnsi="Times New Roman" w:cs="Times New Roman"/>
          <w:bCs/>
          <w:sz w:val="24"/>
          <w:szCs w:val="24"/>
          <w:shd w:val="clear" w:color="auto" w:fill="FFFFFF"/>
        </w:rPr>
        <w:t>lo anterior</w:t>
      </w:r>
      <w:r>
        <w:rPr>
          <w:rFonts w:ascii="Times New Roman" w:hAnsi="Times New Roman" w:cs="Times New Roman"/>
          <w:bCs/>
          <w:sz w:val="24"/>
          <w:szCs w:val="24"/>
          <w:shd w:val="clear" w:color="auto" w:fill="FFFFFF"/>
        </w:rPr>
        <w:t xml:space="preserve">, se decidió cambiar </w:t>
      </w:r>
      <w:r w:rsidR="00347B08">
        <w:rPr>
          <w:rFonts w:ascii="Times New Roman" w:hAnsi="Times New Roman" w:cs="Times New Roman"/>
          <w:bCs/>
          <w:sz w:val="24"/>
          <w:szCs w:val="24"/>
          <w:shd w:val="clear" w:color="auto" w:fill="FFFFFF"/>
        </w:rPr>
        <w:t>la ubicación de las</w:t>
      </w:r>
      <w:r>
        <w:rPr>
          <w:rFonts w:ascii="Times New Roman" w:hAnsi="Times New Roman" w:cs="Times New Roman"/>
          <w:bCs/>
          <w:sz w:val="24"/>
          <w:szCs w:val="24"/>
          <w:shd w:val="clear" w:color="auto" w:fill="FFFFFF"/>
        </w:rPr>
        <w:t xml:space="preserve"> causales de inhabilidad </w:t>
      </w:r>
      <w:r w:rsidR="00347B08">
        <w:rPr>
          <w:rFonts w:ascii="Times New Roman" w:hAnsi="Times New Roman" w:cs="Times New Roman"/>
          <w:bCs/>
          <w:sz w:val="24"/>
          <w:szCs w:val="24"/>
          <w:shd w:val="clear" w:color="auto" w:fill="FFFFFF"/>
        </w:rPr>
        <w:t xml:space="preserve">hacia el </w:t>
      </w:r>
      <w:r>
        <w:rPr>
          <w:rFonts w:ascii="Times New Roman" w:hAnsi="Times New Roman" w:cs="Times New Roman"/>
          <w:bCs/>
          <w:sz w:val="24"/>
          <w:szCs w:val="24"/>
          <w:shd w:val="clear" w:color="auto" w:fill="FFFFFF"/>
        </w:rPr>
        <w:t xml:space="preserve">parágrafo del </w:t>
      </w:r>
      <w:r w:rsidR="00347B08">
        <w:rPr>
          <w:rFonts w:ascii="Times New Roman" w:hAnsi="Times New Roman" w:cs="Times New Roman"/>
          <w:bCs/>
          <w:sz w:val="24"/>
          <w:szCs w:val="24"/>
          <w:shd w:val="clear" w:color="auto" w:fill="FFFFFF"/>
        </w:rPr>
        <w:t>artículo</w:t>
      </w:r>
      <w:r>
        <w:rPr>
          <w:rFonts w:ascii="Times New Roman" w:hAnsi="Times New Roman" w:cs="Times New Roman"/>
          <w:bCs/>
          <w:sz w:val="24"/>
          <w:szCs w:val="24"/>
          <w:shd w:val="clear" w:color="auto" w:fill="FFFFFF"/>
        </w:rPr>
        <w:t xml:space="preserve"> 7, para respetar la unidad de materia dentro de los apartados de</w:t>
      </w:r>
      <w:r w:rsidR="00347B08">
        <w:rPr>
          <w:rFonts w:ascii="Times New Roman" w:hAnsi="Times New Roman" w:cs="Times New Roman"/>
          <w:bCs/>
          <w:sz w:val="24"/>
          <w:szCs w:val="24"/>
          <w:shd w:val="clear" w:color="auto" w:fill="FFFFFF"/>
        </w:rPr>
        <w:t xml:space="preserve">l </w:t>
      </w:r>
      <w:r>
        <w:rPr>
          <w:rFonts w:ascii="Times New Roman" w:hAnsi="Times New Roman" w:cs="Times New Roman"/>
          <w:bCs/>
          <w:sz w:val="24"/>
          <w:szCs w:val="24"/>
          <w:shd w:val="clear" w:color="auto" w:fill="FFFFFF"/>
        </w:rPr>
        <w:t xml:space="preserve">proyecto, y además se suprimió el punto que establecía la causal de la interdicción judicial, ya que esta figura fue derogada de nuestro ordenamiento jurídico </w:t>
      </w:r>
      <w:r w:rsidR="00347B08">
        <w:rPr>
          <w:rFonts w:ascii="Times New Roman" w:hAnsi="Times New Roman" w:cs="Times New Roman"/>
          <w:bCs/>
          <w:sz w:val="24"/>
          <w:szCs w:val="24"/>
          <w:shd w:val="clear" w:color="auto" w:fill="FFFFFF"/>
        </w:rPr>
        <w:t>en virtud de</w:t>
      </w:r>
      <w:r>
        <w:rPr>
          <w:rFonts w:ascii="Times New Roman" w:hAnsi="Times New Roman" w:cs="Times New Roman"/>
          <w:bCs/>
          <w:sz w:val="24"/>
          <w:szCs w:val="24"/>
          <w:shd w:val="clear" w:color="auto" w:fill="FFFFFF"/>
        </w:rPr>
        <w:t xml:space="preserve"> la Ley 1996 del 2019</w:t>
      </w:r>
      <w:r w:rsidR="00CE3FDB">
        <w:rPr>
          <w:rFonts w:ascii="Times New Roman" w:hAnsi="Times New Roman" w:cs="Times New Roman"/>
          <w:bCs/>
          <w:sz w:val="24"/>
          <w:szCs w:val="24"/>
          <w:shd w:val="clear" w:color="auto" w:fill="FFFFFF"/>
        </w:rPr>
        <w:t>.</w:t>
      </w:r>
    </w:p>
    <w:p w14:paraId="1A36369A" w14:textId="47B1EB1A" w:rsidR="00CE3FDB" w:rsidRPr="00560959" w:rsidRDefault="00347B08" w:rsidP="0047260C">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Adicionalmente, en el </w:t>
      </w:r>
      <w:r w:rsidR="00CE3FDB">
        <w:rPr>
          <w:rFonts w:ascii="Times New Roman" w:hAnsi="Times New Roman" w:cs="Times New Roman"/>
          <w:bCs/>
          <w:sz w:val="24"/>
          <w:szCs w:val="24"/>
          <w:shd w:val="clear" w:color="auto" w:fill="FFFFFF"/>
        </w:rPr>
        <w:t>artículo 9 del texto original se establecía que los miembros del Tribunal debían firmar un acuerdo de confidencialidad y de conflicto de interés</w:t>
      </w:r>
      <w:r>
        <w:rPr>
          <w:rFonts w:ascii="Times New Roman" w:hAnsi="Times New Roman" w:cs="Times New Roman"/>
          <w:bCs/>
          <w:sz w:val="24"/>
          <w:szCs w:val="24"/>
          <w:shd w:val="clear" w:color="auto" w:fill="FFFFFF"/>
        </w:rPr>
        <w:t>,</w:t>
      </w:r>
      <w:r w:rsidR="00CE3FDB">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así como</w:t>
      </w:r>
      <w:r w:rsidR="00CE3FDB">
        <w:rPr>
          <w:rFonts w:ascii="Times New Roman" w:hAnsi="Times New Roman" w:cs="Times New Roman"/>
          <w:bCs/>
          <w:sz w:val="24"/>
          <w:szCs w:val="24"/>
          <w:shd w:val="clear" w:color="auto" w:fill="FFFFFF"/>
        </w:rPr>
        <w:t xml:space="preserve"> la</w:t>
      </w:r>
      <w:r>
        <w:rPr>
          <w:rFonts w:ascii="Times New Roman" w:hAnsi="Times New Roman" w:cs="Times New Roman"/>
          <w:bCs/>
          <w:sz w:val="24"/>
          <w:szCs w:val="24"/>
          <w:shd w:val="clear" w:color="auto" w:fill="FFFFFF"/>
        </w:rPr>
        <w:t>s</w:t>
      </w:r>
      <w:r w:rsidR="00CE3FDB">
        <w:rPr>
          <w:rFonts w:ascii="Times New Roman" w:hAnsi="Times New Roman" w:cs="Times New Roman"/>
          <w:bCs/>
          <w:sz w:val="24"/>
          <w:szCs w:val="24"/>
          <w:shd w:val="clear" w:color="auto" w:fill="FFFFFF"/>
        </w:rPr>
        <w:t xml:space="preserve"> formas de decidir sobre los impedimentos y recusaciones; </w:t>
      </w:r>
      <w:r>
        <w:rPr>
          <w:rFonts w:ascii="Times New Roman" w:hAnsi="Times New Roman" w:cs="Times New Roman"/>
          <w:bCs/>
          <w:sz w:val="24"/>
          <w:szCs w:val="24"/>
          <w:shd w:val="clear" w:color="auto" w:fill="FFFFFF"/>
        </w:rPr>
        <w:t>frente</w:t>
      </w:r>
      <w:r w:rsidR="00CE3FDB">
        <w:rPr>
          <w:rFonts w:ascii="Times New Roman" w:hAnsi="Times New Roman" w:cs="Times New Roman"/>
          <w:bCs/>
          <w:sz w:val="24"/>
          <w:szCs w:val="24"/>
          <w:shd w:val="clear" w:color="auto" w:fill="FFFFFF"/>
        </w:rPr>
        <w:t xml:space="preserve"> este apartado, decidimos modificar lo siguiente:</w:t>
      </w:r>
    </w:p>
    <w:p w14:paraId="4422EE91" w14:textId="2EBE742A" w:rsidR="00CE3FDB" w:rsidRPr="00560959" w:rsidRDefault="00CE3FDB" w:rsidP="00CE3FDB">
      <w:pPr>
        <w:pStyle w:val="Prrafodelista"/>
        <w:numPr>
          <w:ilvl w:val="0"/>
          <w:numId w:val="13"/>
        </w:numPr>
        <w:jc w:val="both"/>
        <w:rPr>
          <w:rFonts w:ascii="Times New Roman" w:hAnsi="Times New Roman" w:cs="Times New Roman"/>
          <w:bCs/>
          <w:sz w:val="24"/>
          <w:szCs w:val="24"/>
          <w:shd w:val="clear" w:color="auto" w:fill="FFFFFF"/>
        </w:rPr>
      </w:pPr>
      <w:r w:rsidRPr="00560959">
        <w:rPr>
          <w:rFonts w:ascii="Times New Roman" w:eastAsia="Times New Roman" w:hAnsi="Times New Roman" w:cs="Times New Roman"/>
          <w:bCs/>
          <w:sz w:val="24"/>
          <w:szCs w:val="24"/>
        </w:rPr>
        <w:t>Los miembros del Tribunal, por su labor jurisdiccional, deberán manifestar sus conflictos de inter</w:t>
      </w:r>
      <w:r w:rsidR="00347B08">
        <w:rPr>
          <w:rFonts w:ascii="Times New Roman" w:eastAsia="Times New Roman" w:hAnsi="Times New Roman" w:cs="Times New Roman"/>
          <w:bCs/>
          <w:sz w:val="24"/>
          <w:szCs w:val="24"/>
        </w:rPr>
        <w:t>és</w:t>
      </w:r>
      <w:r w:rsidRPr="00560959">
        <w:rPr>
          <w:rFonts w:ascii="Times New Roman" w:eastAsia="Times New Roman" w:hAnsi="Times New Roman" w:cs="Times New Roman"/>
          <w:bCs/>
          <w:sz w:val="24"/>
          <w:szCs w:val="24"/>
        </w:rPr>
        <w:t xml:space="preserve"> de acuerdo con lo establecido en la Ley 2013 del 2019.</w:t>
      </w:r>
    </w:p>
    <w:p w14:paraId="0FACD884" w14:textId="77777777" w:rsidR="00571D6C" w:rsidRPr="00560959" w:rsidRDefault="00571D6C" w:rsidP="00571D6C">
      <w:pPr>
        <w:pStyle w:val="Prrafodelista"/>
        <w:jc w:val="both"/>
        <w:rPr>
          <w:rFonts w:ascii="Times New Roman" w:hAnsi="Times New Roman" w:cs="Times New Roman"/>
          <w:bCs/>
          <w:sz w:val="24"/>
          <w:szCs w:val="24"/>
          <w:shd w:val="clear" w:color="auto" w:fill="FFFFFF"/>
        </w:rPr>
      </w:pPr>
    </w:p>
    <w:p w14:paraId="695B96AF" w14:textId="179105F2" w:rsidR="0047260C" w:rsidRPr="00560959" w:rsidRDefault="00CE3FDB" w:rsidP="00DB2314">
      <w:pPr>
        <w:pStyle w:val="Prrafodelista"/>
        <w:numPr>
          <w:ilvl w:val="0"/>
          <w:numId w:val="13"/>
        </w:numPr>
        <w:tabs>
          <w:tab w:val="left" w:pos="284"/>
        </w:tabs>
        <w:jc w:val="both"/>
        <w:rPr>
          <w:rFonts w:ascii="Times New Roman" w:hAnsi="Times New Roman" w:cs="Times New Roman"/>
          <w:bCs/>
          <w:sz w:val="24"/>
          <w:szCs w:val="24"/>
          <w:shd w:val="clear" w:color="auto" w:fill="FFFFFF"/>
        </w:rPr>
      </w:pPr>
      <w:r w:rsidRPr="00560959">
        <w:rPr>
          <w:rFonts w:ascii="Times New Roman" w:eastAsia="Times New Roman" w:hAnsi="Times New Roman" w:cs="Times New Roman"/>
          <w:bCs/>
          <w:sz w:val="24"/>
          <w:szCs w:val="24"/>
        </w:rPr>
        <w:t xml:space="preserve">Los impedimentos y recusaciones de los miembros de las </w:t>
      </w:r>
      <w:r w:rsidRPr="00560959">
        <w:rPr>
          <w:rFonts w:ascii="Times New Roman" w:eastAsia="Times New Roman" w:hAnsi="Times New Roman" w:cs="Times New Roman"/>
          <w:sz w:val="24"/>
          <w:szCs w:val="24"/>
        </w:rPr>
        <w:t xml:space="preserve">salas serán resueltos </w:t>
      </w:r>
      <w:r w:rsidR="00571D6C" w:rsidRPr="00560959">
        <w:rPr>
          <w:rFonts w:ascii="Times New Roman" w:eastAsia="Times New Roman" w:hAnsi="Times New Roman" w:cs="Times New Roman"/>
          <w:sz w:val="24"/>
          <w:szCs w:val="24"/>
        </w:rPr>
        <w:t>por el</w:t>
      </w:r>
      <w:r w:rsidRPr="00560959">
        <w:rPr>
          <w:rFonts w:ascii="Times New Roman" w:eastAsia="Times New Roman" w:hAnsi="Times New Roman" w:cs="Times New Roman"/>
          <w:sz w:val="24"/>
          <w:szCs w:val="24"/>
        </w:rPr>
        <w:t xml:space="preserve"> Tribunal en pleno, para </w:t>
      </w:r>
      <w:r w:rsidR="00571D6C" w:rsidRPr="00560959">
        <w:rPr>
          <w:rFonts w:ascii="Times New Roman" w:eastAsia="Times New Roman" w:hAnsi="Times New Roman" w:cs="Times New Roman"/>
          <w:sz w:val="24"/>
          <w:szCs w:val="24"/>
        </w:rPr>
        <w:t xml:space="preserve">agilizar su trámite. </w:t>
      </w:r>
    </w:p>
    <w:p w14:paraId="100B2C3E" w14:textId="77777777" w:rsidR="0047260C" w:rsidRPr="007F6D26" w:rsidRDefault="0047260C" w:rsidP="007F6D26">
      <w:pPr>
        <w:jc w:val="both"/>
        <w:rPr>
          <w:rFonts w:ascii="Times New Roman" w:hAnsi="Times New Roman" w:cs="Times New Roman"/>
          <w:bCs/>
          <w:sz w:val="24"/>
          <w:szCs w:val="24"/>
          <w:shd w:val="clear" w:color="auto" w:fill="FFFFFF"/>
        </w:rPr>
      </w:pPr>
    </w:p>
    <w:p w14:paraId="244DB3A2" w14:textId="7271034F" w:rsidR="007F6D26" w:rsidRPr="00560959" w:rsidRDefault="00185D53" w:rsidP="007F6D26">
      <w:pPr>
        <w:jc w:val="both"/>
        <w:rPr>
          <w:rFonts w:ascii="Times New Roman" w:hAnsi="Times New Roman" w:cs="Times New Roman"/>
          <w:bCs/>
          <w:sz w:val="24"/>
          <w:szCs w:val="24"/>
          <w:shd w:val="clear" w:color="auto" w:fill="FFFFFF"/>
        </w:rPr>
      </w:pPr>
      <w:r w:rsidRPr="00560959">
        <w:rPr>
          <w:rFonts w:ascii="Times New Roman" w:hAnsi="Times New Roman" w:cs="Times New Roman"/>
          <w:bCs/>
          <w:sz w:val="24"/>
          <w:szCs w:val="24"/>
          <w:shd w:val="clear" w:color="auto" w:fill="FFFFFF"/>
        </w:rPr>
        <w:t>Además</w:t>
      </w:r>
      <w:r w:rsidR="007F6D26" w:rsidRPr="007F6D26">
        <w:rPr>
          <w:rFonts w:ascii="Times New Roman" w:hAnsi="Times New Roman" w:cs="Times New Roman"/>
          <w:bCs/>
          <w:sz w:val="24"/>
          <w:szCs w:val="24"/>
          <w:shd w:val="clear" w:color="auto" w:fill="FFFFFF"/>
        </w:rPr>
        <w:t>,</w:t>
      </w:r>
      <w:r w:rsidRPr="00560959">
        <w:rPr>
          <w:rFonts w:ascii="Times New Roman" w:hAnsi="Times New Roman" w:cs="Times New Roman"/>
          <w:bCs/>
          <w:sz w:val="24"/>
          <w:szCs w:val="24"/>
          <w:shd w:val="clear" w:color="auto" w:fill="FFFFFF"/>
        </w:rPr>
        <w:t xml:space="preserve"> esta iniciativa dispone</w:t>
      </w:r>
      <w:r w:rsidR="007F6D26" w:rsidRPr="007F6D26">
        <w:rPr>
          <w:rFonts w:ascii="Times New Roman" w:hAnsi="Times New Roman" w:cs="Times New Roman"/>
          <w:bCs/>
          <w:sz w:val="24"/>
          <w:szCs w:val="24"/>
          <w:shd w:val="clear" w:color="auto" w:fill="FFFFFF"/>
        </w:rPr>
        <w:t xml:space="preserve"> que los gastos administrativos, procesales y de apoyo logístico del Tribunal Disciplinario de Expertos Antidopaje serán cancelados por el Ministerio del Deport</w:t>
      </w:r>
      <w:r w:rsidRPr="00560959">
        <w:rPr>
          <w:rFonts w:ascii="Times New Roman" w:hAnsi="Times New Roman" w:cs="Times New Roman"/>
          <w:bCs/>
          <w:sz w:val="24"/>
          <w:szCs w:val="24"/>
          <w:shd w:val="clear" w:color="auto" w:fill="FFFFFF"/>
        </w:rPr>
        <w:t>e,</w:t>
      </w:r>
      <w:r w:rsidR="007F6D26" w:rsidRPr="007F6D26">
        <w:rPr>
          <w:rFonts w:ascii="Times New Roman" w:hAnsi="Times New Roman" w:cs="Times New Roman"/>
          <w:bCs/>
          <w:sz w:val="24"/>
          <w:szCs w:val="24"/>
          <w:shd w:val="clear" w:color="auto" w:fill="FFFFFF"/>
        </w:rPr>
        <w:t xml:space="preserve"> procedimiento que se ha seguido durante los últimos años </w:t>
      </w:r>
      <w:r w:rsidRPr="00560959">
        <w:rPr>
          <w:rFonts w:ascii="Times New Roman" w:hAnsi="Times New Roman" w:cs="Times New Roman"/>
          <w:bCs/>
          <w:sz w:val="24"/>
          <w:szCs w:val="24"/>
          <w:shd w:val="clear" w:color="auto" w:fill="FFFFFF"/>
        </w:rPr>
        <w:t>en el caso del</w:t>
      </w:r>
      <w:r w:rsidR="007F6D26" w:rsidRPr="007F6D26">
        <w:rPr>
          <w:rFonts w:ascii="Times New Roman" w:hAnsi="Times New Roman" w:cs="Times New Roman"/>
          <w:bCs/>
          <w:sz w:val="24"/>
          <w:szCs w:val="24"/>
          <w:shd w:val="clear" w:color="auto" w:fill="FFFFFF"/>
        </w:rPr>
        <w:t xml:space="preserve"> Comité de Autorizaciones de Uso Terapéutico, donde el Ministerio</w:t>
      </w:r>
      <w:r w:rsidRPr="00560959">
        <w:rPr>
          <w:rFonts w:ascii="Times New Roman" w:hAnsi="Times New Roman" w:cs="Times New Roman"/>
          <w:bCs/>
          <w:sz w:val="24"/>
          <w:szCs w:val="24"/>
          <w:shd w:val="clear" w:color="auto" w:fill="FFFFFF"/>
        </w:rPr>
        <w:t xml:space="preserve">, </w:t>
      </w:r>
      <w:r w:rsidR="007F6D26" w:rsidRPr="007F6D26">
        <w:rPr>
          <w:rFonts w:ascii="Times New Roman" w:hAnsi="Times New Roman" w:cs="Times New Roman"/>
          <w:bCs/>
          <w:sz w:val="24"/>
          <w:szCs w:val="24"/>
          <w:shd w:val="clear" w:color="auto" w:fill="FFFFFF"/>
        </w:rPr>
        <w:t xml:space="preserve">a través de un convenio con el Comité Paralímpico, cancela a manera de honorarios </w:t>
      </w:r>
      <w:r w:rsidR="00347B08">
        <w:rPr>
          <w:rFonts w:ascii="Times New Roman" w:hAnsi="Times New Roman" w:cs="Times New Roman"/>
          <w:bCs/>
          <w:sz w:val="24"/>
          <w:szCs w:val="24"/>
          <w:shd w:val="clear" w:color="auto" w:fill="FFFFFF"/>
        </w:rPr>
        <w:t>un determinado estipendio</w:t>
      </w:r>
      <w:r w:rsidR="007F6D26" w:rsidRPr="007F6D26">
        <w:rPr>
          <w:rFonts w:ascii="Times New Roman" w:hAnsi="Times New Roman" w:cs="Times New Roman"/>
          <w:bCs/>
          <w:sz w:val="24"/>
          <w:szCs w:val="24"/>
          <w:shd w:val="clear" w:color="auto" w:fill="FFFFFF"/>
        </w:rPr>
        <w:t xml:space="preserve"> por cada concepto rendido. </w:t>
      </w:r>
    </w:p>
    <w:p w14:paraId="13929C6D" w14:textId="1968F011" w:rsidR="004652D9" w:rsidRDefault="00560959" w:rsidP="004652D9">
      <w:pPr>
        <w:jc w:val="both"/>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Para finalizar, </w:t>
      </w:r>
      <w:r w:rsidR="00347B08">
        <w:rPr>
          <w:rFonts w:ascii="Times New Roman" w:hAnsi="Times New Roman" w:cs="Times New Roman"/>
          <w:bCs/>
          <w:sz w:val="24"/>
          <w:szCs w:val="24"/>
          <w:shd w:val="clear" w:color="auto" w:fill="FFFFFF"/>
        </w:rPr>
        <w:t>el proyecto</w:t>
      </w:r>
      <w:r>
        <w:rPr>
          <w:rFonts w:ascii="Times New Roman" w:hAnsi="Times New Roman" w:cs="Times New Roman"/>
          <w:bCs/>
          <w:sz w:val="24"/>
          <w:szCs w:val="24"/>
          <w:shd w:val="clear" w:color="auto" w:fill="FFFFFF"/>
        </w:rPr>
        <w:t xml:space="preserve"> es de suma importancia, </w:t>
      </w:r>
      <w:r w:rsidR="00347B08">
        <w:rPr>
          <w:rFonts w:ascii="Times New Roman" w:hAnsi="Times New Roman" w:cs="Times New Roman"/>
          <w:bCs/>
          <w:sz w:val="24"/>
          <w:szCs w:val="24"/>
          <w:shd w:val="clear" w:color="auto" w:fill="FFFFFF"/>
        </w:rPr>
        <w:t>pues</w:t>
      </w:r>
      <w:r>
        <w:rPr>
          <w:rFonts w:ascii="Times New Roman" w:hAnsi="Times New Roman" w:cs="Times New Roman"/>
          <w:bCs/>
          <w:sz w:val="24"/>
          <w:szCs w:val="24"/>
          <w:shd w:val="clear" w:color="auto" w:fill="FFFFFF"/>
        </w:rPr>
        <w:t xml:space="preserve"> busca proteger</w:t>
      </w:r>
      <w:r w:rsidR="004652D9">
        <w:rPr>
          <w:rFonts w:ascii="Times New Roman" w:hAnsi="Times New Roman" w:cs="Times New Roman"/>
          <w:bCs/>
          <w:sz w:val="24"/>
          <w:szCs w:val="24"/>
          <w:shd w:val="clear" w:color="auto" w:fill="FFFFFF"/>
        </w:rPr>
        <w:t xml:space="preserve"> </w:t>
      </w:r>
      <w:r w:rsidR="004652D9" w:rsidRPr="00627D27">
        <w:rPr>
          <w:rFonts w:ascii="Times New Roman" w:hAnsi="Times New Roman" w:cs="Times New Roman"/>
          <w:sz w:val="24"/>
          <w:szCs w:val="24"/>
        </w:rPr>
        <w:t xml:space="preserve">la salud de los deportistas y </w:t>
      </w:r>
      <w:r w:rsidR="004652D9">
        <w:rPr>
          <w:rFonts w:ascii="Times New Roman" w:hAnsi="Times New Roman" w:cs="Times New Roman"/>
          <w:sz w:val="24"/>
          <w:szCs w:val="24"/>
        </w:rPr>
        <w:t>propender por la legalidad y la transparencia en el ámbito deportivo, generando la cultura del “Juego limpio” en nuestro país</w:t>
      </w:r>
      <w:r w:rsidR="00825AA8">
        <w:rPr>
          <w:rFonts w:ascii="Times New Roman" w:hAnsi="Times New Roman" w:cs="Times New Roman"/>
          <w:sz w:val="24"/>
          <w:szCs w:val="24"/>
        </w:rPr>
        <w:t>,</w:t>
      </w:r>
      <w:r w:rsidR="004652D9">
        <w:rPr>
          <w:rFonts w:ascii="Times New Roman" w:hAnsi="Times New Roman" w:cs="Times New Roman"/>
          <w:sz w:val="24"/>
          <w:szCs w:val="24"/>
        </w:rPr>
        <w:t xml:space="preserve"> </w:t>
      </w:r>
      <w:r w:rsidR="008A4ADB">
        <w:rPr>
          <w:rFonts w:ascii="Times New Roman" w:hAnsi="Times New Roman" w:cs="Times New Roman"/>
          <w:sz w:val="24"/>
          <w:szCs w:val="24"/>
        </w:rPr>
        <w:t xml:space="preserve">y dejando </w:t>
      </w:r>
      <w:r w:rsidR="00825AA8">
        <w:rPr>
          <w:rFonts w:ascii="Times New Roman" w:hAnsi="Times New Roman" w:cs="Times New Roman"/>
          <w:sz w:val="24"/>
          <w:szCs w:val="24"/>
        </w:rPr>
        <w:t>atrás</w:t>
      </w:r>
      <w:r w:rsidR="008A4ADB">
        <w:rPr>
          <w:rFonts w:ascii="Times New Roman" w:hAnsi="Times New Roman" w:cs="Times New Roman"/>
          <w:sz w:val="24"/>
          <w:szCs w:val="24"/>
        </w:rPr>
        <w:t xml:space="preserve"> episodios como el de Lance Armstrong, Paolo Guerrero, María Sharapova, a nivel internacional, y en nuestro caso, el de Maria Luisa Calle, quien fue suspendida por 4 años al </w:t>
      </w:r>
      <w:r w:rsidR="008A4ADB" w:rsidRPr="008A4ADB">
        <w:rPr>
          <w:rFonts w:ascii="Times New Roman" w:hAnsi="Times New Roman" w:cs="Times New Roman"/>
          <w:sz w:val="24"/>
          <w:szCs w:val="24"/>
        </w:rPr>
        <w:t>d</w:t>
      </w:r>
      <w:r w:rsidR="008A4ADB">
        <w:rPr>
          <w:rFonts w:ascii="Times New Roman" w:hAnsi="Times New Roman" w:cs="Times New Roman"/>
          <w:sz w:val="24"/>
          <w:szCs w:val="24"/>
        </w:rPr>
        <w:t>ar</w:t>
      </w:r>
      <w:r w:rsidR="008A4ADB" w:rsidRPr="008A4ADB">
        <w:rPr>
          <w:rFonts w:ascii="Times New Roman" w:hAnsi="Times New Roman" w:cs="Times New Roman"/>
          <w:sz w:val="24"/>
          <w:szCs w:val="24"/>
        </w:rPr>
        <w:t xml:space="preserve"> positivo con la sustancia GHRP-2</w:t>
      </w:r>
      <w:r w:rsidR="008A4ADB">
        <w:rPr>
          <w:rFonts w:ascii="Times New Roman" w:hAnsi="Times New Roman" w:cs="Times New Roman"/>
          <w:sz w:val="24"/>
          <w:szCs w:val="24"/>
        </w:rPr>
        <w:t>.</w:t>
      </w:r>
    </w:p>
    <w:p w14:paraId="15FB2269" w14:textId="79B1BA06" w:rsidR="00D336DA" w:rsidRDefault="00560959" w:rsidP="008A4ADB">
      <w:pPr>
        <w:jc w:val="both"/>
        <w:rPr>
          <w:rFonts w:ascii="Times New Roman" w:eastAsia="Times New Roman" w:hAnsi="Times New Roman" w:cs="Times New Roman"/>
          <w:sz w:val="24"/>
          <w:szCs w:val="24"/>
          <w:lang w:eastAsia="es-CO"/>
        </w:rPr>
      </w:pPr>
      <w:r>
        <w:rPr>
          <w:rFonts w:ascii="Times New Roman" w:hAnsi="Times New Roman" w:cs="Times New Roman"/>
          <w:bCs/>
          <w:sz w:val="24"/>
          <w:szCs w:val="24"/>
          <w:shd w:val="clear" w:color="auto" w:fill="FFFFFF"/>
        </w:rPr>
        <w:t xml:space="preserve"> </w:t>
      </w:r>
    </w:p>
    <w:p w14:paraId="5E63E112" w14:textId="77777777" w:rsidR="00D336DA" w:rsidRPr="00257544" w:rsidRDefault="00D336DA" w:rsidP="00D336DA">
      <w:pPr>
        <w:pStyle w:val="Default"/>
        <w:rPr>
          <w:rFonts w:ascii="Times New Roman" w:hAnsi="Times New Roman" w:cs="Times New Roman"/>
          <w:b/>
        </w:rPr>
      </w:pPr>
    </w:p>
    <w:p w14:paraId="38BE61F5" w14:textId="7F411015" w:rsidR="00D336DA" w:rsidRDefault="00021BF6" w:rsidP="00D336DA">
      <w:pPr>
        <w:pStyle w:val="Default"/>
        <w:numPr>
          <w:ilvl w:val="0"/>
          <w:numId w:val="1"/>
        </w:numPr>
        <w:rPr>
          <w:rFonts w:ascii="Times New Roman" w:hAnsi="Times New Roman" w:cs="Times New Roman"/>
          <w:b/>
          <w:u w:val="single"/>
        </w:rPr>
      </w:pPr>
      <w:r>
        <w:rPr>
          <w:rFonts w:ascii="Times New Roman" w:hAnsi="Times New Roman" w:cs="Times New Roman"/>
          <w:b/>
          <w:u w:val="single"/>
        </w:rPr>
        <w:t>PLIEGO DE MODIFICACIONES</w:t>
      </w:r>
    </w:p>
    <w:p w14:paraId="7E12EFE9" w14:textId="67BFFD9B" w:rsidR="00560959" w:rsidRDefault="00560959" w:rsidP="00560959">
      <w:pPr>
        <w:pStyle w:val="Default"/>
        <w:rPr>
          <w:rFonts w:ascii="Times New Roman" w:hAnsi="Times New Roman" w:cs="Times New Roman"/>
          <w:b/>
          <w:u w:val="single"/>
        </w:rPr>
      </w:pPr>
    </w:p>
    <w:p w14:paraId="4B710DA2" w14:textId="77777777" w:rsidR="005F56A2" w:rsidRDefault="005F56A2" w:rsidP="00560959">
      <w:pPr>
        <w:pStyle w:val="Default"/>
        <w:rPr>
          <w:rFonts w:ascii="Times New Roman" w:hAnsi="Times New Roman" w:cs="Times New Roman"/>
          <w:b/>
          <w:u w:val="single"/>
        </w:rPr>
      </w:pPr>
    </w:p>
    <w:p w14:paraId="5D6624D3" w14:textId="329F909D" w:rsidR="00560959" w:rsidRDefault="00560959" w:rsidP="00560959">
      <w:pPr>
        <w:pStyle w:val="Default"/>
        <w:rPr>
          <w:rFonts w:ascii="Times New Roman" w:hAnsi="Times New Roman" w:cs="Times New Roman"/>
          <w:b/>
          <w:u w:val="single"/>
        </w:rPr>
      </w:pPr>
    </w:p>
    <w:tbl>
      <w:tblPr>
        <w:tblW w:w="1119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3969"/>
        <w:gridCol w:w="3151"/>
      </w:tblGrid>
      <w:tr w:rsidR="005F56A2" w:rsidRPr="00F0261B" w14:paraId="6FD9ED81" w14:textId="27A24043" w:rsidTr="00DB2314">
        <w:trPr>
          <w:trHeight w:val="234"/>
        </w:trPr>
        <w:tc>
          <w:tcPr>
            <w:tcW w:w="4073" w:type="dxa"/>
          </w:tcPr>
          <w:p w14:paraId="58F5A1CA" w14:textId="77777777" w:rsidR="005F56A2" w:rsidRPr="00F0261B" w:rsidRDefault="005F56A2" w:rsidP="005F56A2">
            <w:pPr>
              <w:autoSpaceDE w:val="0"/>
              <w:autoSpaceDN w:val="0"/>
              <w:adjustRightInd w:val="0"/>
              <w:spacing w:after="0" w:line="240" w:lineRule="auto"/>
              <w:jc w:val="center"/>
              <w:rPr>
                <w:rFonts w:ascii="Times New Roman" w:hAnsi="Times New Roman" w:cs="Times New Roman"/>
                <w:b/>
                <w:bCs/>
                <w:color w:val="000000"/>
                <w:sz w:val="24"/>
                <w:szCs w:val="24"/>
              </w:rPr>
            </w:pPr>
            <w:bookmarkStart w:id="3" w:name="_Hlk37881923"/>
            <w:r w:rsidRPr="00F0261B">
              <w:rPr>
                <w:rFonts w:ascii="Times New Roman" w:hAnsi="Times New Roman" w:cs="Times New Roman"/>
                <w:b/>
                <w:bCs/>
                <w:color w:val="000000"/>
                <w:sz w:val="24"/>
                <w:szCs w:val="24"/>
              </w:rPr>
              <w:t>Norma Propuesta por el Autor</w:t>
            </w:r>
          </w:p>
          <w:p w14:paraId="06CB2DC3" w14:textId="77777777" w:rsidR="005F56A2" w:rsidRDefault="005F56A2" w:rsidP="005F56A2">
            <w:pPr>
              <w:autoSpaceDE w:val="0"/>
              <w:autoSpaceDN w:val="0"/>
              <w:adjustRightInd w:val="0"/>
              <w:spacing w:after="0" w:line="240" w:lineRule="auto"/>
              <w:jc w:val="center"/>
              <w:rPr>
                <w:rFonts w:ascii="Times New Roman" w:hAnsi="Times New Roman" w:cs="Times New Roman"/>
                <w:b/>
                <w:bCs/>
                <w:color w:val="000000"/>
                <w:sz w:val="24"/>
                <w:szCs w:val="24"/>
              </w:rPr>
            </w:pPr>
            <w:r w:rsidRPr="00F0261B">
              <w:rPr>
                <w:rFonts w:ascii="Times New Roman" w:hAnsi="Times New Roman" w:cs="Times New Roman"/>
                <w:b/>
                <w:bCs/>
                <w:color w:val="000000"/>
                <w:sz w:val="24"/>
                <w:szCs w:val="24"/>
              </w:rPr>
              <w:t xml:space="preserve">P.L </w:t>
            </w:r>
            <w:r>
              <w:rPr>
                <w:rFonts w:ascii="Times New Roman" w:hAnsi="Times New Roman" w:cs="Times New Roman"/>
                <w:b/>
                <w:bCs/>
                <w:color w:val="000000"/>
                <w:sz w:val="24"/>
                <w:szCs w:val="24"/>
              </w:rPr>
              <w:t>302</w:t>
            </w:r>
            <w:r w:rsidRPr="00F0261B">
              <w:rPr>
                <w:rFonts w:ascii="Times New Roman" w:hAnsi="Times New Roman" w:cs="Times New Roman"/>
                <w:b/>
                <w:bCs/>
                <w:color w:val="000000"/>
                <w:sz w:val="24"/>
                <w:szCs w:val="24"/>
              </w:rPr>
              <w:t xml:space="preserve"> DE 201</w:t>
            </w:r>
            <w:r>
              <w:rPr>
                <w:rFonts w:ascii="Times New Roman" w:hAnsi="Times New Roman" w:cs="Times New Roman"/>
                <w:b/>
                <w:bCs/>
                <w:color w:val="000000"/>
                <w:sz w:val="24"/>
                <w:szCs w:val="24"/>
              </w:rPr>
              <w:t>9</w:t>
            </w:r>
          </w:p>
          <w:p w14:paraId="624CA536" w14:textId="6C3D4D4B" w:rsidR="005F56A2" w:rsidRPr="00F0261B" w:rsidRDefault="005F56A2" w:rsidP="005F56A2">
            <w:pPr>
              <w:autoSpaceDE w:val="0"/>
              <w:autoSpaceDN w:val="0"/>
              <w:adjustRightInd w:val="0"/>
              <w:spacing w:after="0" w:line="240" w:lineRule="auto"/>
              <w:jc w:val="center"/>
              <w:rPr>
                <w:rFonts w:ascii="Times New Roman" w:hAnsi="Times New Roman" w:cs="Times New Roman"/>
                <w:color w:val="000000"/>
                <w:sz w:val="24"/>
                <w:szCs w:val="24"/>
              </w:rPr>
            </w:pPr>
          </w:p>
        </w:tc>
        <w:tc>
          <w:tcPr>
            <w:tcW w:w="3969" w:type="dxa"/>
          </w:tcPr>
          <w:p w14:paraId="316AF8DC" w14:textId="42048F09" w:rsidR="005F56A2" w:rsidRPr="00F0261B" w:rsidRDefault="005F56A2" w:rsidP="005F56A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Modificaciones por parte de los Ponentes</w:t>
            </w:r>
          </w:p>
        </w:tc>
        <w:tc>
          <w:tcPr>
            <w:tcW w:w="3151" w:type="dxa"/>
          </w:tcPr>
          <w:p w14:paraId="1688181E" w14:textId="5B828D02" w:rsidR="005F56A2" w:rsidRDefault="00511B1F" w:rsidP="00954BD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OBSERVACIONES</w:t>
            </w:r>
          </w:p>
        </w:tc>
      </w:tr>
      <w:tr w:rsidR="00DB7B7B" w:rsidRPr="00F0261B" w14:paraId="28D5E200" w14:textId="77777777" w:rsidTr="00DB2314">
        <w:trPr>
          <w:trHeight w:val="234"/>
        </w:trPr>
        <w:tc>
          <w:tcPr>
            <w:tcW w:w="11193" w:type="dxa"/>
            <w:gridSpan w:val="3"/>
          </w:tcPr>
          <w:p w14:paraId="2B980ED1" w14:textId="77777777" w:rsidR="00DB7B7B" w:rsidRDefault="00DB7B7B" w:rsidP="00954BD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CAPITULO I</w:t>
            </w:r>
          </w:p>
          <w:p w14:paraId="782E71EF" w14:textId="7715142A" w:rsidR="00DB7B7B" w:rsidRDefault="00DB7B7B" w:rsidP="00954BD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DISPOSICIONES GENERALES</w:t>
            </w:r>
          </w:p>
        </w:tc>
      </w:tr>
      <w:tr w:rsidR="005F56A2" w:rsidRPr="00F0261B" w14:paraId="4D8FD5D6" w14:textId="7E11FF33" w:rsidTr="00DB2314">
        <w:trPr>
          <w:trHeight w:val="1276"/>
        </w:trPr>
        <w:tc>
          <w:tcPr>
            <w:tcW w:w="4073" w:type="dxa"/>
          </w:tcPr>
          <w:p w14:paraId="4B93AC59" w14:textId="737A7EAF" w:rsidR="005F56A2" w:rsidRPr="005F56A2" w:rsidRDefault="005F56A2" w:rsidP="005F56A2">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t xml:space="preserve">Artículo 1. OBJETO. </w:t>
            </w:r>
            <w:r w:rsidRPr="00E51A49">
              <w:rPr>
                <w:rFonts w:ascii="Times New Roman" w:eastAsia="Times New Roman" w:hAnsi="Times New Roman" w:cs="Times New Roman"/>
                <w:bCs/>
                <w:sz w:val="24"/>
                <w:szCs w:val="24"/>
              </w:rPr>
              <w:t xml:space="preserve">La presente ley tiene por objeto establecer disposiciones que permitan </w:t>
            </w:r>
            <w:r w:rsidRPr="00011B6C">
              <w:rPr>
                <w:rFonts w:ascii="Times New Roman" w:eastAsia="Times New Roman" w:hAnsi="Times New Roman" w:cs="Times New Roman"/>
                <w:bCs/>
                <w:strike/>
                <w:sz w:val="24"/>
                <w:szCs w:val="24"/>
              </w:rPr>
              <w:t>enfrentar la lucha</w:t>
            </w:r>
            <w:r w:rsidRPr="00E51A49">
              <w:rPr>
                <w:rFonts w:ascii="Times New Roman" w:eastAsia="Times New Roman" w:hAnsi="Times New Roman" w:cs="Times New Roman"/>
                <w:bCs/>
                <w:sz w:val="24"/>
                <w:szCs w:val="24"/>
              </w:rPr>
              <w:t xml:space="preserve"> </w:t>
            </w:r>
            <w:r w:rsidR="00011B6C" w:rsidRPr="008B72CC">
              <w:rPr>
                <w:rFonts w:ascii="Times New Roman" w:eastAsia="Times New Roman" w:hAnsi="Times New Roman" w:cs="Times New Roman"/>
                <w:b/>
                <w:sz w:val="24"/>
                <w:szCs w:val="24"/>
                <w:u w:val="single"/>
              </w:rPr>
              <w:t>luchar</w:t>
            </w:r>
            <w:r w:rsidR="00011B6C">
              <w:rPr>
                <w:rFonts w:ascii="Times New Roman" w:eastAsia="Times New Roman" w:hAnsi="Times New Roman" w:cs="Times New Roman"/>
                <w:bCs/>
                <w:sz w:val="24"/>
                <w:szCs w:val="24"/>
              </w:rPr>
              <w:t xml:space="preserve"> </w:t>
            </w:r>
            <w:r w:rsidRPr="00E51A49">
              <w:rPr>
                <w:rFonts w:ascii="Times New Roman" w:eastAsia="Times New Roman" w:hAnsi="Times New Roman" w:cs="Times New Roman"/>
                <w:bCs/>
                <w:sz w:val="24"/>
                <w:szCs w:val="24"/>
              </w:rPr>
              <w:t xml:space="preserve">contra el dopaje en el deporte, de conformidad con </w:t>
            </w:r>
            <w:r w:rsidRPr="00011B6C">
              <w:rPr>
                <w:rFonts w:ascii="Times New Roman" w:eastAsia="Times New Roman" w:hAnsi="Times New Roman" w:cs="Times New Roman"/>
                <w:bCs/>
                <w:strike/>
                <w:sz w:val="24"/>
                <w:szCs w:val="24"/>
              </w:rPr>
              <w:t xml:space="preserve">las normas dispuestas </w:t>
            </w:r>
            <w:r w:rsidRPr="00011B6C">
              <w:rPr>
                <w:rFonts w:ascii="Times New Roman" w:eastAsia="Times New Roman" w:hAnsi="Times New Roman" w:cs="Times New Roman"/>
                <w:bCs/>
                <w:strike/>
                <w:sz w:val="24"/>
                <w:szCs w:val="24"/>
              </w:rPr>
              <w:lastRenderedPageBreak/>
              <w:t>por</w:t>
            </w:r>
            <w:r w:rsidR="00011B6C">
              <w:rPr>
                <w:rFonts w:ascii="Times New Roman" w:eastAsia="Times New Roman" w:hAnsi="Times New Roman" w:cs="Times New Roman"/>
                <w:bCs/>
                <w:sz w:val="24"/>
                <w:szCs w:val="24"/>
              </w:rPr>
              <w:t xml:space="preserve"> </w:t>
            </w:r>
            <w:r w:rsidR="00011B6C" w:rsidRPr="008B72CC">
              <w:rPr>
                <w:rFonts w:ascii="Times New Roman" w:eastAsia="Times New Roman" w:hAnsi="Times New Roman" w:cs="Times New Roman"/>
                <w:b/>
                <w:sz w:val="24"/>
                <w:szCs w:val="24"/>
                <w:u w:val="single"/>
              </w:rPr>
              <w:t>los parámetros</w:t>
            </w:r>
            <w:r w:rsidRPr="008B72CC">
              <w:rPr>
                <w:rFonts w:ascii="Times New Roman" w:eastAsia="Times New Roman" w:hAnsi="Times New Roman" w:cs="Times New Roman"/>
                <w:bCs/>
                <w:sz w:val="24"/>
                <w:szCs w:val="24"/>
                <w:u w:val="single"/>
              </w:rPr>
              <w:t xml:space="preserve"> </w:t>
            </w:r>
            <w:r w:rsidR="00AE7DFD" w:rsidRPr="008B72CC">
              <w:rPr>
                <w:rFonts w:ascii="Times New Roman" w:eastAsia="Times New Roman" w:hAnsi="Times New Roman" w:cs="Times New Roman"/>
                <w:b/>
                <w:sz w:val="24"/>
                <w:szCs w:val="24"/>
                <w:u w:val="single"/>
              </w:rPr>
              <w:t>y los est</w:t>
            </w:r>
            <w:r w:rsidR="008B72CC">
              <w:rPr>
                <w:rFonts w:ascii="Times New Roman" w:eastAsia="Times New Roman" w:hAnsi="Times New Roman" w:cs="Times New Roman"/>
                <w:b/>
                <w:sz w:val="24"/>
                <w:szCs w:val="24"/>
                <w:u w:val="single"/>
              </w:rPr>
              <w:t>á</w:t>
            </w:r>
            <w:r w:rsidR="00AE7DFD" w:rsidRPr="008B72CC">
              <w:rPr>
                <w:rFonts w:ascii="Times New Roman" w:eastAsia="Times New Roman" w:hAnsi="Times New Roman" w:cs="Times New Roman"/>
                <w:b/>
                <w:sz w:val="24"/>
                <w:szCs w:val="24"/>
                <w:u w:val="single"/>
              </w:rPr>
              <w:t>ndares</w:t>
            </w:r>
            <w:r w:rsidR="00AE7DFD">
              <w:rPr>
                <w:rFonts w:ascii="Times New Roman" w:eastAsia="Times New Roman" w:hAnsi="Times New Roman" w:cs="Times New Roman"/>
                <w:b/>
                <w:sz w:val="24"/>
                <w:szCs w:val="24"/>
              </w:rPr>
              <w:t xml:space="preserve"> </w:t>
            </w:r>
            <w:r w:rsidRPr="00E51A49">
              <w:rPr>
                <w:rFonts w:ascii="Times New Roman" w:eastAsia="Times New Roman" w:hAnsi="Times New Roman" w:cs="Times New Roman"/>
                <w:bCs/>
                <w:sz w:val="24"/>
                <w:szCs w:val="24"/>
              </w:rPr>
              <w:t xml:space="preserve">la Agencia Mundial Antidopaje en la versión del Código Mundial Antidopaje </w:t>
            </w:r>
            <w:r w:rsidRPr="00011B6C">
              <w:rPr>
                <w:rFonts w:ascii="Times New Roman" w:eastAsia="Times New Roman" w:hAnsi="Times New Roman" w:cs="Times New Roman"/>
                <w:bCs/>
                <w:strike/>
                <w:sz w:val="24"/>
                <w:szCs w:val="24"/>
              </w:rPr>
              <w:t>en vigor</w:t>
            </w:r>
            <w:r w:rsidR="00011B6C">
              <w:rPr>
                <w:rFonts w:ascii="Times New Roman" w:eastAsia="Times New Roman" w:hAnsi="Times New Roman" w:cs="Times New Roman"/>
                <w:bCs/>
                <w:sz w:val="24"/>
                <w:szCs w:val="24"/>
              </w:rPr>
              <w:t xml:space="preserve"> </w:t>
            </w:r>
            <w:r w:rsidR="00011B6C">
              <w:rPr>
                <w:rFonts w:ascii="Times New Roman" w:eastAsia="Times New Roman" w:hAnsi="Times New Roman" w:cs="Times New Roman"/>
                <w:b/>
                <w:sz w:val="24"/>
                <w:szCs w:val="24"/>
              </w:rPr>
              <w:t>vigente</w:t>
            </w:r>
            <w:r w:rsidRPr="00E51A49">
              <w:rPr>
                <w:rFonts w:ascii="Times New Roman" w:eastAsia="Times New Roman" w:hAnsi="Times New Roman" w:cs="Times New Roman"/>
                <w:bCs/>
                <w:sz w:val="24"/>
                <w:szCs w:val="24"/>
              </w:rPr>
              <w:t xml:space="preserve">, buscando la protección de la salud de los deportistas y la preservación del juego limpio. </w:t>
            </w:r>
          </w:p>
        </w:tc>
        <w:tc>
          <w:tcPr>
            <w:tcW w:w="3969" w:type="dxa"/>
          </w:tcPr>
          <w:p w14:paraId="4696B820" w14:textId="63EA6E57" w:rsidR="00011B6C" w:rsidRPr="00011B6C" w:rsidRDefault="00011B6C" w:rsidP="00011B6C">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011B6C">
              <w:rPr>
                <w:rFonts w:ascii="Times New Roman" w:eastAsia="Times New Roman" w:hAnsi="Times New Roman" w:cs="Times New Roman"/>
                <w:b/>
                <w:bCs/>
                <w:sz w:val="24"/>
                <w:szCs w:val="24"/>
              </w:rPr>
              <w:lastRenderedPageBreak/>
              <w:t xml:space="preserve">Artículo 1. OBJETO. </w:t>
            </w:r>
            <w:r w:rsidRPr="00011B6C">
              <w:rPr>
                <w:rFonts w:ascii="Times New Roman" w:eastAsia="Times New Roman" w:hAnsi="Times New Roman" w:cs="Times New Roman"/>
                <w:bCs/>
                <w:sz w:val="24"/>
                <w:szCs w:val="24"/>
              </w:rPr>
              <w:t xml:space="preserve">La presente ley tiene por objeto establecer disposiciones que permitan luchar contra el dopaje en el deporte, de conformidad con los parámetros </w:t>
            </w:r>
            <w:r w:rsidR="008B72CC">
              <w:rPr>
                <w:rFonts w:ascii="Times New Roman" w:eastAsia="Times New Roman" w:hAnsi="Times New Roman" w:cs="Times New Roman"/>
                <w:bCs/>
                <w:sz w:val="24"/>
                <w:szCs w:val="24"/>
              </w:rPr>
              <w:t xml:space="preserve">y los </w:t>
            </w:r>
            <w:r w:rsidR="008B72CC">
              <w:rPr>
                <w:rFonts w:ascii="Times New Roman" w:eastAsia="Times New Roman" w:hAnsi="Times New Roman" w:cs="Times New Roman"/>
                <w:bCs/>
                <w:sz w:val="24"/>
                <w:szCs w:val="24"/>
              </w:rPr>
              <w:lastRenderedPageBreak/>
              <w:t xml:space="preserve">estándares </w:t>
            </w:r>
            <w:r w:rsidRPr="00011B6C">
              <w:rPr>
                <w:rFonts w:ascii="Times New Roman" w:eastAsia="Times New Roman" w:hAnsi="Times New Roman" w:cs="Times New Roman"/>
                <w:bCs/>
                <w:sz w:val="24"/>
                <w:szCs w:val="24"/>
              </w:rPr>
              <w:t xml:space="preserve">de la Agencia Mundial Antidopaje, consagrados en el Código Mundial Antidopaje vigente, buscando la protección de la salud de los deportistas y la preservación del juego limpio. </w:t>
            </w:r>
            <w:r w:rsidRPr="00011B6C">
              <w:rPr>
                <w:rFonts w:ascii="Times New Roman" w:eastAsia="Times New Roman" w:hAnsi="Times New Roman" w:cs="Times New Roman"/>
                <w:b/>
                <w:bCs/>
                <w:sz w:val="24"/>
                <w:szCs w:val="24"/>
              </w:rPr>
              <w:tab/>
            </w:r>
          </w:p>
          <w:p w14:paraId="3BB29877" w14:textId="77777777" w:rsidR="005F56A2" w:rsidRPr="00011B6C" w:rsidRDefault="005F56A2" w:rsidP="00DB2314">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14:paraId="13785299" w14:textId="2E68B265" w:rsidR="005F56A2" w:rsidRPr="00F0261B" w:rsidRDefault="00545194"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 modificó la redacción del artículo.</w:t>
            </w:r>
          </w:p>
        </w:tc>
      </w:tr>
      <w:tr w:rsidR="005F56A2" w:rsidRPr="00F0261B" w14:paraId="5995B336" w14:textId="77777777" w:rsidTr="00DB2314">
        <w:trPr>
          <w:trHeight w:val="1276"/>
        </w:trPr>
        <w:tc>
          <w:tcPr>
            <w:tcW w:w="4073" w:type="dxa"/>
          </w:tcPr>
          <w:p w14:paraId="686DE62C" w14:textId="6F2A3637" w:rsidR="005F56A2" w:rsidRPr="005F56A2" w:rsidRDefault="005F56A2" w:rsidP="00BF6692">
            <w:pPr>
              <w:widowControl w:val="0"/>
              <w:kinsoku w:val="0"/>
              <w:overflowPunct w:val="0"/>
              <w:autoSpaceDE w:val="0"/>
              <w:autoSpaceDN w:val="0"/>
              <w:adjustRightInd w:val="0"/>
              <w:spacing w:line="276" w:lineRule="auto"/>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t xml:space="preserve">Artículo 2°. ALCANCE. </w:t>
            </w:r>
            <w:r w:rsidRPr="00E51A49">
              <w:rPr>
                <w:rFonts w:ascii="Times New Roman" w:eastAsia="Times New Roman" w:hAnsi="Times New Roman" w:cs="Times New Roman"/>
                <w:bCs/>
                <w:sz w:val="24"/>
                <w:szCs w:val="24"/>
              </w:rPr>
              <w:t xml:space="preserve">Las disposiciones consagradas en la presente ley serán de obligatorio cumplimiento por parte de los deportistas y miembros de su personal de apoyo, los entrenadores, los dirigentes deportivos, los organismos deportivos y demás entidades que conforman el Sistema Nacional del Deporte. </w:t>
            </w:r>
          </w:p>
        </w:tc>
        <w:tc>
          <w:tcPr>
            <w:tcW w:w="3969" w:type="dxa"/>
          </w:tcPr>
          <w:p w14:paraId="5B241DB9" w14:textId="1D184F95" w:rsidR="005F56A2" w:rsidRPr="00F0261B" w:rsidRDefault="00BF6692" w:rsidP="00BF6692">
            <w:pPr>
              <w:autoSpaceDE w:val="0"/>
              <w:autoSpaceDN w:val="0"/>
              <w:adjustRightInd w:val="0"/>
              <w:spacing w:after="0" w:line="276" w:lineRule="auto"/>
              <w:jc w:val="both"/>
              <w:rPr>
                <w:rFonts w:ascii="Times New Roman" w:hAnsi="Times New Roman" w:cs="Times New Roman"/>
                <w:color w:val="000000"/>
                <w:sz w:val="24"/>
                <w:szCs w:val="24"/>
              </w:rPr>
            </w:pPr>
            <w:r w:rsidRPr="00E51A49">
              <w:rPr>
                <w:rFonts w:ascii="Times New Roman" w:eastAsia="Times New Roman" w:hAnsi="Times New Roman" w:cs="Times New Roman"/>
                <w:b/>
                <w:bCs/>
                <w:sz w:val="24"/>
                <w:szCs w:val="24"/>
              </w:rPr>
              <w:t xml:space="preserve">Artículo 2°. ALCANCE. </w:t>
            </w:r>
            <w:r w:rsidRPr="00E51A49">
              <w:rPr>
                <w:rFonts w:ascii="Times New Roman" w:eastAsia="Times New Roman" w:hAnsi="Times New Roman" w:cs="Times New Roman"/>
                <w:bCs/>
                <w:sz w:val="24"/>
                <w:szCs w:val="24"/>
              </w:rPr>
              <w:t>Las disposiciones consagradas en la presente ley serán de obligatorio cumplimiento por parte de los deportistas y miembros de su personal de apoyo, los entrenadores, los dirigentes deportivos, los organismos deportivos y demás entidades que conforman el Sistema Nacional del Deporte.</w:t>
            </w:r>
          </w:p>
        </w:tc>
        <w:tc>
          <w:tcPr>
            <w:tcW w:w="3151" w:type="dxa"/>
          </w:tcPr>
          <w:p w14:paraId="139516BB" w14:textId="35384D54" w:rsidR="005F56A2" w:rsidRPr="00F0261B" w:rsidRDefault="00BF6692"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tc>
      </w:tr>
      <w:tr w:rsidR="005F56A2" w:rsidRPr="00F0261B" w14:paraId="2A660FC5" w14:textId="77777777" w:rsidTr="00DB2314">
        <w:trPr>
          <w:trHeight w:val="5837"/>
        </w:trPr>
        <w:tc>
          <w:tcPr>
            <w:tcW w:w="4073" w:type="dxa"/>
          </w:tcPr>
          <w:p w14:paraId="5EE1A3B8" w14:textId="77777777" w:rsidR="00347A1B" w:rsidRDefault="00DB7B7B" w:rsidP="00DB7B7B">
            <w:pPr>
              <w:jc w:val="both"/>
              <w:rPr>
                <w:rFonts w:ascii="Times New Roman" w:eastAsia="Calibri" w:hAnsi="Times New Roman" w:cs="Times New Roman"/>
                <w:sz w:val="24"/>
                <w:szCs w:val="24"/>
              </w:rPr>
            </w:pPr>
            <w:r w:rsidRPr="00E51A49">
              <w:rPr>
                <w:rFonts w:ascii="Times New Roman" w:eastAsia="Calibri" w:hAnsi="Times New Roman" w:cs="Times New Roman"/>
                <w:b/>
                <w:sz w:val="24"/>
                <w:szCs w:val="24"/>
              </w:rPr>
              <w:t>Artículo 3°.</w:t>
            </w:r>
            <w:r w:rsidRPr="00E51A49">
              <w:rPr>
                <w:rFonts w:ascii="Times New Roman" w:eastAsia="Calibri" w:hAnsi="Times New Roman" w:cs="Times New Roman"/>
                <w:sz w:val="24"/>
                <w:szCs w:val="24"/>
              </w:rPr>
              <w:t xml:space="preserve"> </w:t>
            </w:r>
          </w:p>
          <w:p w14:paraId="72D7EB2A" w14:textId="0DC52323" w:rsidR="00DB7B7B" w:rsidRDefault="00DB7B7B" w:rsidP="00DB7B7B">
            <w:pPr>
              <w:jc w:val="both"/>
              <w:rPr>
                <w:rFonts w:ascii="Times New Roman" w:eastAsia="Calibri" w:hAnsi="Times New Roman" w:cs="Times New Roman"/>
                <w:sz w:val="24"/>
                <w:szCs w:val="24"/>
              </w:rPr>
            </w:pPr>
            <w:r w:rsidRPr="00E51A49">
              <w:rPr>
                <w:rFonts w:ascii="Times New Roman" w:eastAsia="Calibri" w:hAnsi="Times New Roman" w:cs="Times New Roman"/>
                <w:b/>
                <w:sz w:val="24"/>
                <w:szCs w:val="24"/>
              </w:rPr>
              <w:t>RESPONSABILIDADES DEL MINISTERIO DEL DEPORTE Y LA ORGANIZACIÓN NACIONAL ANTIDOPAJE EN LA LUCHA CONTRA EL DOPAJE.</w:t>
            </w:r>
            <w:r w:rsidRPr="00E51A49">
              <w:rPr>
                <w:rFonts w:ascii="Times New Roman" w:eastAsia="Calibri" w:hAnsi="Times New Roman" w:cs="Times New Roman"/>
                <w:sz w:val="24"/>
                <w:szCs w:val="24"/>
              </w:rPr>
              <w:t xml:space="preserve"> En el marco de la lucha contra el dopaje en el deporte, el Ministerio del Deporte, contará con una Organización Nacional Antidopaje, que será responsable de asegurar la armonización y cumplimiento de las disposiciones antidopaje en el territorio nacional. Para lograr su cometido deberán implementar y desarrollar las siguientes actividades:</w:t>
            </w:r>
          </w:p>
          <w:p w14:paraId="606598ED" w14:textId="704B0332" w:rsidR="00DB7B7B" w:rsidRDefault="00DB7B7B" w:rsidP="00DB7B7B">
            <w:pPr>
              <w:jc w:val="both"/>
              <w:rPr>
                <w:rFonts w:ascii="Times New Roman" w:eastAsia="Calibri" w:hAnsi="Times New Roman" w:cs="Times New Roman"/>
                <w:sz w:val="24"/>
                <w:szCs w:val="24"/>
              </w:rPr>
            </w:pPr>
          </w:p>
          <w:p w14:paraId="0D76FF5B" w14:textId="4FD31827" w:rsidR="00347A1B" w:rsidRPr="00E51A49" w:rsidRDefault="00347A1B" w:rsidP="00DB7B7B">
            <w:pPr>
              <w:jc w:val="both"/>
              <w:rPr>
                <w:rFonts w:ascii="Times New Roman" w:eastAsia="Calibri" w:hAnsi="Times New Roman" w:cs="Times New Roman"/>
                <w:sz w:val="24"/>
                <w:szCs w:val="24"/>
              </w:rPr>
            </w:pPr>
          </w:p>
          <w:p w14:paraId="34A8A0E1" w14:textId="77777777" w:rsidR="00DB7B7B" w:rsidRDefault="00DB7B7B" w:rsidP="00F12F35">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t>MINISTERIO DEL DEPORTE</w:t>
            </w:r>
            <w:r w:rsidRPr="00E51A49">
              <w:rPr>
                <w:rFonts w:ascii="Times New Roman" w:eastAsia="Times New Roman" w:hAnsi="Times New Roman" w:cs="Times New Roman"/>
                <w:bCs/>
                <w:sz w:val="24"/>
                <w:szCs w:val="24"/>
              </w:rPr>
              <w:t>:</w:t>
            </w:r>
          </w:p>
          <w:p w14:paraId="35678917" w14:textId="77777777" w:rsidR="00F12F35" w:rsidRDefault="00F12F35" w:rsidP="00F12F35">
            <w:pPr>
              <w:pStyle w:val="Prrafodelista"/>
              <w:spacing w:after="0" w:line="240" w:lineRule="auto"/>
              <w:rPr>
                <w:rFonts w:ascii="Times New Roman" w:eastAsia="Times New Roman" w:hAnsi="Times New Roman" w:cs="Times New Roman"/>
                <w:bCs/>
                <w:sz w:val="24"/>
                <w:szCs w:val="24"/>
                <w:lang w:val="es-ES_tradnl" w:eastAsia="es-ES"/>
              </w:rPr>
            </w:pPr>
          </w:p>
          <w:p w14:paraId="09569664" w14:textId="7A60D27C" w:rsidR="00F12F35" w:rsidRDefault="00DB7B7B" w:rsidP="00F12F35">
            <w:pPr>
              <w:pStyle w:val="Prrafodelista"/>
              <w:numPr>
                <w:ilvl w:val="0"/>
                <w:numId w:val="15"/>
              </w:numPr>
              <w:spacing w:after="0" w:line="240" w:lineRule="auto"/>
              <w:rPr>
                <w:rFonts w:ascii="Times New Roman" w:eastAsia="Times New Roman" w:hAnsi="Times New Roman" w:cs="Times New Roman"/>
                <w:bCs/>
                <w:sz w:val="24"/>
                <w:szCs w:val="24"/>
                <w:lang w:val="es-ES_tradnl" w:eastAsia="es-ES"/>
              </w:rPr>
            </w:pPr>
            <w:r w:rsidRPr="002E4191">
              <w:rPr>
                <w:rFonts w:ascii="Times New Roman" w:eastAsia="Times New Roman" w:hAnsi="Times New Roman" w:cs="Times New Roman"/>
                <w:bCs/>
                <w:strike/>
                <w:color w:val="000000" w:themeColor="text1"/>
                <w:sz w:val="24"/>
                <w:szCs w:val="24"/>
                <w:lang w:val="es-ES_tradnl" w:eastAsia="es-ES"/>
              </w:rPr>
              <w:lastRenderedPageBreak/>
              <w:t>Establecer</w:t>
            </w:r>
            <w:r w:rsidRPr="00347A1B">
              <w:rPr>
                <w:rFonts w:ascii="Times New Roman" w:eastAsia="Times New Roman" w:hAnsi="Times New Roman" w:cs="Times New Roman"/>
                <w:bCs/>
                <w:color w:val="FF0000"/>
                <w:sz w:val="24"/>
                <w:szCs w:val="24"/>
                <w:lang w:val="es-ES_tradnl" w:eastAsia="es-ES"/>
              </w:rPr>
              <w:t xml:space="preserve"> </w:t>
            </w:r>
            <w:r w:rsidRPr="00F12F35">
              <w:rPr>
                <w:rFonts w:ascii="Times New Roman" w:eastAsia="Times New Roman" w:hAnsi="Times New Roman" w:cs="Times New Roman"/>
                <w:bCs/>
                <w:sz w:val="24"/>
                <w:szCs w:val="24"/>
                <w:lang w:val="es-ES_tradnl" w:eastAsia="es-ES"/>
              </w:rPr>
              <w:t>las políticas antidopaje acordes con los lineamientos de la UNESCO y la Agencia Mundial Antidopaje.</w:t>
            </w:r>
          </w:p>
          <w:p w14:paraId="6F77C8FE" w14:textId="77777777" w:rsidR="00347A1B" w:rsidRDefault="00347A1B" w:rsidP="00347A1B">
            <w:pPr>
              <w:pStyle w:val="Prrafodelista"/>
              <w:spacing w:after="0" w:line="240" w:lineRule="auto"/>
              <w:rPr>
                <w:rFonts w:ascii="Times New Roman" w:eastAsia="Times New Roman" w:hAnsi="Times New Roman" w:cs="Times New Roman"/>
                <w:bCs/>
                <w:sz w:val="24"/>
                <w:szCs w:val="24"/>
                <w:lang w:val="es-ES_tradnl" w:eastAsia="es-ES"/>
              </w:rPr>
            </w:pPr>
          </w:p>
          <w:p w14:paraId="1923F5B7" w14:textId="77777777" w:rsidR="00F12F35" w:rsidRPr="00F12F35" w:rsidRDefault="00DB7B7B" w:rsidP="00F12F35">
            <w:pPr>
              <w:pStyle w:val="Prrafodelista"/>
              <w:numPr>
                <w:ilvl w:val="0"/>
                <w:numId w:val="15"/>
              </w:numPr>
              <w:spacing w:after="0" w:line="240" w:lineRule="auto"/>
              <w:rPr>
                <w:rFonts w:ascii="Times New Roman" w:eastAsia="Times New Roman" w:hAnsi="Times New Roman" w:cs="Times New Roman"/>
                <w:bCs/>
                <w:sz w:val="24"/>
                <w:szCs w:val="24"/>
                <w:lang w:val="es-ES_tradnl" w:eastAsia="es-ES"/>
              </w:rPr>
            </w:pPr>
            <w:r w:rsidRPr="00F12F35">
              <w:rPr>
                <w:rFonts w:ascii="Times New Roman" w:eastAsia="Times New Roman" w:hAnsi="Times New Roman" w:cs="Times New Roman"/>
                <w:bCs/>
                <w:sz w:val="24"/>
                <w:szCs w:val="24"/>
                <w:lang w:val="es-ES_tradnl" w:eastAsia="es-ES"/>
              </w:rPr>
              <w:t>Asegurar la independencia operativa de sus actividades, procedimientos y operaciones.</w:t>
            </w:r>
          </w:p>
          <w:p w14:paraId="027DDD0A" w14:textId="77777777" w:rsidR="00F12F35" w:rsidRDefault="00F12F35" w:rsidP="00F12F35">
            <w:pPr>
              <w:pStyle w:val="Prrafodelista"/>
              <w:spacing w:after="0" w:line="240" w:lineRule="auto"/>
              <w:rPr>
                <w:rFonts w:ascii="Times New Roman" w:eastAsia="Times New Roman" w:hAnsi="Times New Roman" w:cs="Times New Roman"/>
                <w:bCs/>
                <w:sz w:val="24"/>
                <w:szCs w:val="24"/>
                <w:lang w:val="es-ES_tradnl" w:eastAsia="es-ES"/>
              </w:rPr>
            </w:pPr>
          </w:p>
          <w:p w14:paraId="21A2433C" w14:textId="1968B35B" w:rsidR="00DB7B7B" w:rsidRPr="007929E7" w:rsidRDefault="00DB7B7B" w:rsidP="00F12F35">
            <w:pPr>
              <w:pStyle w:val="Prrafodelista"/>
              <w:numPr>
                <w:ilvl w:val="0"/>
                <w:numId w:val="15"/>
              </w:numPr>
              <w:spacing w:after="0" w:line="240" w:lineRule="auto"/>
              <w:rPr>
                <w:rFonts w:ascii="Times New Roman" w:eastAsia="Times New Roman" w:hAnsi="Times New Roman" w:cs="Times New Roman"/>
                <w:bCs/>
                <w:sz w:val="24"/>
                <w:szCs w:val="24"/>
                <w:u w:val="single"/>
                <w:lang w:val="es-ES_tradnl" w:eastAsia="es-ES"/>
              </w:rPr>
            </w:pPr>
            <w:r w:rsidRPr="00F12F35">
              <w:rPr>
                <w:rFonts w:ascii="Times New Roman" w:eastAsia="Times New Roman" w:hAnsi="Times New Roman" w:cs="Times New Roman"/>
                <w:bCs/>
                <w:sz w:val="24"/>
                <w:szCs w:val="24"/>
                <w:lang w:val="es-ES_tradnl" w:eastAsia="es-ES"/>
              </w:rPr>
              <w:t xml:space="preserve">Exigir que los organismos deportivos y demás entidades del Sistema Nacional del Deporte, así como los dirigentes, entrenadores, deportistas y su personal de apoyo, cumplan con las normas antidopaje </w:t>
            </w:r>
            <w:r w:rsidRPr="0029720D">
              <w:rPr>
                <w:rFonts w:ascii="Times New Roman" w:eastAsia="Times New Roman" w:hAnsi="Times New Roman" w:cs="Times New Roman"/>
                <w:bCs/>
                <w:strike/>
                <w:sz w:val="24"/>
                <w:szCs w:val="24"/>
                <w:lang w:val="es-ES_tradnl" w:eastAsia="es-ES"/>
              </w:rPr>
              <w:t>adoptando las normas nacionales en línea con el Código Mundial Antidopaje</w:t>
            </w:r>
            <w:r w:rsidR="0029720D">
              <w:rPr>
                <w:rFonts w:ascii="Times New Roman" w:eastAsia="Times New Roman" w:hAnsi="Times New Roman" w:cs="Times New Roman"/>
                <w:bCs/>
                <w:sz w:val="24"/>
                <w:szCs w:val="24"/>
                <w:lang w:val="es-ES_tradnl" w:eastAsia="es-ES"/>
              </w:rPr>
              <w:t xml:space="preserve"> </w:t>
            </w:r>
            <w:r w:rsidR="0029720D" w:rsidRPr="007929E7">
              <w:rPr>
                <w:rFonts w:ascii="Times New Roman" w:eastAsia="Times New Roman" w:hAnsi="Times New Roman" w:cs="Times New Roman"/>
                <w:b/>
                <w:sz w:val="24"/>
                <w:szCs w:val="24"/>
                <w:u w:val="single"/>
                <w:lang w:val="es-ES_tradnl" w:eastAsia="es-ES"/>
              </w:rPr>
              <w:t>nacionales e internacionales</w:t>
            </w:r>
            <w:r w:rsidRPr="007929E7">
              <w:rPr>
                <w:rFonts w:ascii="Times New Roman" w:eastAsia="Times New Roman" w:hAnsi="Times New Roman" w:cs="Times New Roman"/>
                <w:bCs/>
                <w:sz w:val="24"/>
                <w:szCs w:val="24"/>
                <w:u w:val="single"/>
                <w:lang w:val="es-ES_tradnl" w:eastAsia="es-ES"/>
              </w:rPr>
              <w:t>.</w:t>
            </w:r>
          </w:p>
          <w:p w14:paraId="68FA28DD" w14:textId="77777777" w:rsidR="00DB7B7B" w:rsidRDefault="00DB7B7B" w:rsidP="00DB7B7B">
            <w:pPr>
              <w:pStyle w:val="Prrafodelista"/>
              <w:rPr>
                <w:rFonts w:ascii="Times New Roman" w:eastAsia="Times New Roman" w:hAnsi="Times New Roman" w:cs="Times New Roman"/>
                <w:sz w:val="24"/>
                <w:szCs w:val="24"/>
                <w:lang w:val="es-ES_tradnl" w:eastAsia="es-ES"/>
              </w:rPr>
            </w:pPr>
          </w:p>
          <w:p w14:paraId="5FFE9ED8" w14:textId="77777777" w:rsidR="00DB7B7B" w:rsidRPr="00E51A49" w:rsidRDefault="00DB7B7B" w:rsidP="00DB7B7B">
            <w:pPr>
              <w:spacing w:after="0" w:line="240" w:lineRule="auto"/>
              <w:ind w:left="720"/>
              <w:contextualSpacing/>
              <w:jc w:val="both"/>
              <w:rPr>
                <w:rFonts w:ascii="Times New Roman" w:eastAsia="Times New Roman" w:hAnsi="Times New Roman" w:cs="Times New Roman"/>
                <w:sz w:val="24"/>
                <w:szCs w:val="24"/>
                <w:lang w:val="es-ES_tradnl" w:eastAsia="es-ES"/>
              </w:rPr>
            </w:pPr>
          </w:p>
          <w:p w14:paraId="4620A846" w14:textId="77777777" w:rsidR="00DB7B7B" w:rsidRPr="00E51A49" w:rsidRDefault="00DB7B7B" w:rsidP="00DB7B7B">
            <w:pPr>
              <w:widowControl w:val="0"/>
              <w:kinsoku w:val="0"/>
              <w:overflowPunct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val="es-ES_tradnl" w:eastAsia="es-ES"/>
              </w:rPr>
            </w:pPr>
          </w:p>
          <w:p w14:paraId="6DE45D2B" w14:textId="77777777" w:rsidR="00DB7B7B" w:rsidRPr="00E51A49" w:rsidRDefault="00DB7B7B" w:rsidP="00DB7B7B">
            <w:pPr>
              <w:spacing w:after="0" w:line="240" w:lineRule="auto"/>
              <w:ind w:left="720"/>
              <w:contextualSpacing/>
              <w:rPr>
                <w:rFonts w:ascii="Times New Roman" w:eastAsia="Times New Roman" w:hAnsi="Times New Roman" w:cs="Times New Roman"/>
                <w:sz w:val="24"/>
                <w:szCs w:val="24"/>
                <w:lang w:val="es-ES_tradnl" w:eastAsia="es-ES"/>
              </w:rPr>
            </w:pPr>
            <w:r w:rsidRPr="00E51A49">
              <w:rPr>
                <w:rFonts w:ascii="Times New Roman" w:eastAsia="Times New Roman" w:hAnsi="Times New Roman" w:cs="Times New Roman"/>
                <w:b/>
                <w:sz w:val="24"/>
                <w:szCs w:val="24"/>
                <w:lang w:val="es-ES_tradnl" w:eastAsia="es-ES"/>
              </w:rPr>
              <w:t>ORGANIZACIÓN NACIONAL ANTIDOPAJE</w:t>
            </w:r>
            <w:r w:rsidRPr="00E51A49">
              <w:rPr>
                <w:rFonts w:ascii="Times New Roman" w:eastAsia="Times New Roman" w:hAnsi="Times New Roman" w:cs="Times New Roman"/>
                <w:sz w:val="24"/>
                <w:szCs w:val="24"/>
                <w:lang w:val="es-ES_tradnl" w:eastAsia="es-ES"/>
              </w:rPr>
              <w:t>:</w:t>
            </w:r>
          </w:p>
          <w:p w14:paraId="6CD72F5B" w14:textId="77777777" w:rsidR="00DB7B7B" w:rsidRPr="00E51A49" w:rsidRDefault="00DB7B7B" w:rsidP="00DB7B7B">
            <w:pPr>
              <w:widowControl w:val="0"/>
              <w:kinsoku w:val="0"/>
              <w:overflowPunct w:val="0"/>
              <w:autoSpaceDE w:val="0"/>
              <w:autoSpaceDN w:val="0"/>
              <w:adjustRightInd w:val="0"/>
              <w:jc w:val="both"/>
              <w:rPr>
                <w:rFonts w:ascii="Times New Roman" w:eastAsia="Times New Roman" w:hAnsi="Times New Roman" w:cs="Times New Roman"/>
                <w:bCs/>
                <w:sz w:val="24"/>
                <w:szCs w:val="24"/>
              </w:rPr>
            </w:pPr>
          </w:p>
          <w:p w14:paraId="1640B644" w14:textId="04B5C3C1" w:rsidR="00DB7B7B" w:rsidRPr="00F12F35" w:rsidRDefault="00DB7B7B" w:rsidP="00F12F35">
            <w:pPr>
              <w:pStyle w:val="Prrafodelista"/>
              <w:numPr>
                <w:ilvl w:val="0"/>
                <w:numId w:val="16"/>
              </w:numPr>
              <w:spacing w:after="0" w:line="240" w:lineRule="auto"/>
              <w:jc w:val="both"/>
              <w:rPr>
                <w:rFonts w:ascii="Times New Roman" w:eastAsia="Times New Roman" w:hAnsi="Times New Roman" w:cs="Times New Roman"/>
                <w:bCs/>
                <w:sz w:val="24"/>
                <w:szCs w:val="24"/>
                <w:lang w:val="es-ES_tradnl" w:eastAsia="es-ES"/>
              </w:rPr>
            </w:pPr>
            <w:r w:rsidRPr="00F12F35">
              <w:rPr>
                <w:rFonts w:ascii="Times New Roman" w:eastAsia="Times New Roman" w:hAnsi="Times New Roman" w:cs="Times New Roman"/>
                <w:bCs/>
                <w:sz w:val="24"/>
                <w:szCs w:val="24"/>
                <w:lang w:val="es-ES_tradnl" w:eastAsia="es-ES"/>
              </w:rPr>
              <w:t xml:space="preserve">Adoptar </w:t>
            </w:r>
            <w:r w:rsidR="002E4191" w:rsidRPr="002E4191">
              <w:rPr>
                <w:rFonts w:ascii="Times New Roman" w:eastAsia="Times New Roman" w:hAnsi="Times New Roman" w:cs="Times New Roman"/>
                <w:b/>
                <w:color w:val="000000" w:themeColor="text1"/>
                <w:sz w:val="24"/>
                <w:szCs w:val="24"/>
                <w:u w:val="single"/>
              </w:rPr>
              <w:t>e implementar</w:t>
            </w:r>
            <w:r w:rsidR="002E4191" w:rsidRPr="002E4191">
              <w:rPr>
                <w:rFonts w:ascii="Times New Roman" w:eastAsia="Times New Roman" w:hAnsi="Times New Roman" w:cs="Times New Roman"/>
                <w:bCs/>
                <w:color w:val="000000" w:themeColor="text1"/>
                <w:sz w:val="24"/>
                <w:szCs w:val="24"/>
                <w:u w:val="single"/>
              </w:rPr>
              <w:t xml:space="preserve"> </w:t>
            </w:r>
            <w:r w:rsidRPr="002E4191">
              <w:rPr>
                <w:rFonts w:ascii="Times New Roman" w:eastAsia="Times New Roman" w:hAnsi="Times New Roman" w:cs="Times New Roman"/>
                <w:bCs/>
                <w:strike/>
                <w:color w:val="000000" w:themeColor="text1"/>
                <w:sz w:val="24"/>
                <w:szCs w:val="24"/>
                <w:lang w:val="es-ES_tradnl" w:eastAsia="es-ES"/>
              </w:rPr>
              <w:t>y poner en práctica</w:t>
            </w:r>
            <w:r w:rsidRPr="002E4191">
              <w:rPr>
                <w:rFonts w:ascii="Times New Roman" w:eastAsia="Times New Roman" w:hAnsi="Times New Roman" w:cs="Times New Roman"/>
                <w:bCs/>
                <w:color w:val="000000" w:themeColor="text1"/>
                <w:sz w:val="24"/>
                <w:szCs w:val="24"/>
                <w:lang w:val="es-ES_tradnl" w:eastAsia="es-ES"/>
              </w:rPr>
              <w:t xml:space="preserve"> el Código Mundial </w:t>
            </w:r>
            <w:r w:rsidRPr="00F12F35">
              <w:rPr>
                <w:rFonts w:ascii="Times New Roman" w:eastAsia="Times New Roman" w:hAnsi="Times New Roman" w:cs="Times New Roman"/>
                <w:bCs/>
                <w:sz w:val="24"/>
                <w:szCs w:val="24"/>
                <w:lang w:val="es-ES_tradnl" w:eastAsia="es-ES"/>
              </w:rPr>
              <w:t>Antidopaje y los estándares</w:t>
            </w:r>
            <w:r w:rsidR="008B72CC">
              <w:rPr>
                <w:rFonts w:ascii="Times New Roman" w:eastAsia="Times New Roman" w:hAnsi="Times New Roman" w:cs="Times New Roman"/>
                <w:bCs/>
                <w:sz w:val="24"/>
                <w:szCs w:val="24"/>
                <w:lang w:val="es-ES_tradnl" w:eastAsia="es-ES"/>
              </w:rPr>
              <w:t xml:space="preserve"> </w:t>
            </w:r>
            <w:r w:rsidR="008B72CC">
              <w:rPr>
                <w:rFonts w:ascii="Times New Roman" w:eastAsia="Times New Roman" w:hAnsi="Times New Roman" w:cs="Times New Roman"/>
                <w:b/>
                <w:sz w:val="24"/>
                <w:szCs w:val="24"/>
                <w:u w:val="single"/>
                <w:lang w:val="es-ES_tradnl" w:eastAsia="es-ES"/>
              </w:rPr>
              <w:t>y modelos</w:t>
            </w:r>
            <w:r w:rsidRPr="00F12F35">
              <w:rPr>
                <w:rFonts w:ascii="Times New Roman" w:eastAsia="Times New Roman" w:hAnsi="Times New Roman" w:cs="Times New Roman"/>
                <w:bCs/>
                <w:sz w:val="24"/>
                <w:szCs w:val="24"/>
                <w:lang w:val="es-ES_tradnl" w:eastAsia="es-ES"/>
              </w:rPr>
              <w:t xml:space="preserve"> internacionales derivados de él.</w:t>
            </w:r>
          </w:p>
          <w:p w14:paraId="4B9CFA16" w14:textId="77777777" w:rsidR="00DB7B7B" w:rsidRPr="00E51A49" w:rsidRDefault="00DB7B7B" w:rsidP="00DB7B7B">
            <w:pPr>
              <w:spacing w:after="0" w:line="240" w:lineRule="auto"/>
              <w:ind w:left="720"/>
              <w:contextualSpacing/>
              <w:jc w:val="both"/>
              <w:rPr>
                <w:rFonts w:ascii="Times New Roman" w:eastAsia="Times New Roman" w:hAnsi="Times New Roman" w:cs="Times New Roman"/>
                <w:bCs/>
                <w:sz w:val="24"/>
                <w:szCs w:val="24"/>
                <w:lang w:val="es-ES_tradnl" w:eastAsia="es-ES"/>
              </w:rPr>
            </w:pPr>
          </w:p>
          <w:p w14:paraId="6032FE59" w14:textId="0AB62D17" w:rsidR="00DB7B7B" w:rsidRDefault="00DB7B7B" w:rsidP="00F12F35">
            <w:pPr>
              <w:widowControl w:val="0"/>
              <w:numPr>
                <w:ilvl w:val="0"/>
                <w:numId w:val="16"/>
              </w:numPr>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r w:rsidRPr="0029720D">
              <w:rPr>
                <w:rFonts w:ascii="Times New Roman" w:eastAsia="Times New Roman" w:hAnsi="Times New Roman" w:cs="Times New Roman"/>
                <w:bCs/>
                <w:strike/>
                <w:sz w:val="24"/>
                <w:szCs w:val="24"/>
                <w:lang w:val="es-ES_tradnl" w:eastAsia="es-ES"/>
              </w:rPr>
              <w:t xml:space="preserve">Perseguir con firmeza cualquier </w:t>
            </w:r>
            <w:r w:rsidR="0029720D" w:rsidRPr="007929E7">
              <w:rPr>
                <w:rFonts w:ascii="Times New Roman" w:eastAsia="Times New Roman" w:hAnsi="Times New Roman" w:cs="Times New Roman"/>
                <w:b/>
                <w:sz w:val="24"/>
                <w:szCs w:val="24"/>
                <w:u w:val="single"/>
                <w:lang w:val="es-ES_tradnl" w:eastAsia="es-ES"/>
              </w:rPr>
              <w:t>Investigar las</w:t>
            </w:r>
            <w:r w:rsidR="0029720D">
              <w:rPr>
                <w:rFonts w:ascii="Times New Roman" w:eastAsia="Times New Roman" w:hAnsi="Times New Roman" w:cs="Times New Roman"/>
                <w:bCs/>
                <w:sz w:val="24"/>
                <w:szCs w:val="24"/>
                <w:lang w:val="es-ES_tradnl" w:eastAsia="es-ES"/>
              </w:rPr>
              <w:t xml:space="preserve"> </w:t>
            </w:r>
            <w:r w:rsidRPr="0029720D">
              <w:rPr>
                <w:rFonts w:ascii="Times New Roman" w:eastAsia="Times New Roman" w:hAnsi="Times New Roman" w:cs="Times New Roman"/>
                <w:bCs/>
                <w:sz w:val="24"/>
                <w:szCs w:val="24"/>
                <w:lang w:val="es-ES_tradnl" w:eastAsia="es-ES"/>
              </w:rPr>
              <w:t>posible</w:t>
            </w:r>
            <w:r w:rsidR="0029720D" w:rsidRPr="0029720D">
              <w:rPr>
                <w:rFonts w:ascii="Times New Roman" w:eastAsia="Times New Roman" w:hAnsi="Times New Roman" w:cs="Times New Roman"/>
                <w:b/>
                <w:sz w:val="24"/>
                <w:szCs w:val="24"/>
                <w:lang w:val="es-ES_tradnl" w:eastAsia="es-ES"/>
              </w:rPr>
              <w:t>s</w:t>
            </w:r>
            <w:r w:rsidRPr="0029720D">
              <w:rPr>
                <w:rFonts w:ascii="Times New Roman" w:eastAsia="Times New Roman" w:hAnsi="Times New Roman" w:cs="Times New Roman"/>
                <w:bCs/>
                <w:sz w:val="24"/>
                <w:szCs w:val="24"/>
                <w:lang w:val="es-ES_tradnl" w:eastAsia="es-ES"/>
              </w:rPr>
              <w:t xml:space="preserve"> </w:t>
            </w:r>
            <w:r w:rsidRPr="0029720D">
              <w:rPr>
                <w:rFonts w:ascii="Times New Roman" w:eastAsia="Times New Roman" w:hAnsi="Times New Roman" w:cs="Times New Roman"/>
                <w:bCs/>
                <w:strike/>
                <w:sz w:val="24"/>
                <w:szCs w:val="24"/>
                <w:lang w:val="es-ES_tradnl" w:eastAsia="es-ES"/>
              </w:rPr>
              <w:t>infracción</w:t>
            </w:r>
            <w:r w:rsidR="0029720D" w:rsidRPr="007929E7">
              <w:rPr>
                <w:rFonts w:ascii="Times New Roman" w:eastAsia="Times New Roman" w:hAnsi="Times New Roman" w:cs="Times New Roman"/>
                <w:bCs/>
                <w:sz w:val="24"/>
                <w:szCs w:val="24"/>
                <w:u w:val="single"/>
                <w:lang w:val="es-ES_tradnl" w:eastAsia="es-ES"/>
              </w:rPr>
              <w:t xml:space="preserve"> </w:t>
            </w:r>
            <w:r w:rsidR="0029720D" w:rsidRPr="007929E7">
              <w:rPr>
                <w:rFonts w:ascii="Times New Roman" w:eastAsia="Times New Roman" w:hAnsi="Times New Roman" w:cs="Times New Roman"/>
                <w:b/>
                <w:sz w:val="24"/>
                <w:szCs w:val="24"/>
                <w:u w:val="single"/>
                <w:lang w:val="es-ES_tradnl" w:eastAsia="es-ES"/>
              </w:rPr>
              <w:t>infracciones</w:t>
            </w:r>
            <w:r w:rsidRPr="00E51A49">
              <w:rPr>
                <w:rFonts w:ascii="Times New Roman" w:eastAsia="Times New Roman" w:hAnsi="Times New Roman" w:cs="Times New Roman"/>
                <w:bCs/>
                <w:sz w:val="24"/>
                <w:szCs w:val="24"/>
                <w:lang w:val="es-ES_tradnl" w:eastAsia="es-ES"/>
              </w:rPr>
              <w:t xml:space="preserve"> de las normas antidopaje dispuestas en el Código Mundial Antidopaje.</w:t>
            </w:r>
          </w:p>
          <w:p w14:paraId="1F548CCD" w14:textId="77777777" w:rsidR="00DB7B7B" w:rsidRPr="00E51A49" w:rsidRDefault="00DB7B7B" w:rsidP="00DB7B7B">
            <w:pPr>
              <w:widowControl w:val="0"/>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p>
          <w:p w14:paraId="09AA609A" w14:textId="77777777" w:rsidR="00DB7B7B" w:rsidRPr="00E51A49" w:rsidRDefault="00DB7B7B" w:rsidP="00F12F35">
            <w:pPr>
              <w:widowControl w:val="0"/>
              <w:numPr>
                <w:ilvl w:val="0"/>
                <w:numId w:val="16"/>
              </w:numPr>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Asegurar la independencia administrativa, legal y operativa de sus actividades, procedimientos y operaciones.</w:t>
            </w:r>
          </w:p>
          <w:p w14:paraId="6848BC66" w14:textId="77777777" w:rsidR="00DB7B7B" w:rsidRPr="00E51A49" w:rsidRDefault="00DB7B7B" w:rsidP="00DB7B7B">
            <w:pPr>
              <w:widowControl w:val="0"/>
              <w:kinsoku w:val="0"/>
              <w:overflowPunct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val="es-ES_tradnl" w:eastAsia="es-ES"/>
              </w:rPr>
            </w:pPr>
          </w:p>
          <w:p w14:paraId="497087B2" w14:textId="77777777" w:rsidR="00DB7B7B" w:rsidRDefault="00DB7B7B" w:rsidP="00F12F35">
            <w:pPr>
              <w:widowControl w:val="0"/>
              <w:numPr>
                <w:ilvl w:val="0"/>
                <w:numId w:val="16"/>
              </w:numPr>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Planificar e implementar programas de información, prevención y educación sobre el dopaje.</w:t>
            </w:r>
          </w:p>
          <w:p w14:paraId="7D128E0E" w14:textId="77777777" w:rsidR="00DB7B7B" w:rsidRPr="00E51A49" w:rsidRDefault="00DB7B7B" w:rsidP="00DB7B7B">
            <w:pPr>
              <w:widowControl w:val="0"/>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p>
          <w:p w14:paraId="4BE0997C" w14:textId="00F4D31E" w:rsidR="00DB7B7B" w:rsidRDefault="00DB7B7B" w:rsidP="00F12F35">
            <w:pPr>
              <w:numPr>
                <w:ilvl w:val="0"/>
                <w:numId w:val="16"/>
              </w:numPr>
              <w:spacing w:after="0" w:line="240" w:lineRule="auto"/>
              <w:contextualSpacing/>
              <w:rPr>
                <w:rFonts w:ascii="Times New Roman" w:eastAsia="Times New Roman" w:hAnsi="Times New Roman" w:cs="Times New Roman"/>
                <w:bCs/>
                <w:sz w:val="24"/>
                <w:szCs w:val="24"/>
                <w:lang w:val="es-ES_tradnl" w:eastAsia="es-ES"/>
              </w:rPr>
            </w:pPr>
            <w:r w:rsidRPr="0029720D">
              <w:rPr>
                <w:rFonts w:ascii="Times New Roman" w:eastAsia="Times New Roman" w:hAnsi="Times New Roman" w:cs="Times New Roman"/>
                <w:bCs/>
                <w:strike/>
                <w:sz w:val="24"/>
                <w:szCs w:val="24"/>
                <w:lang w:val="es-ES_tradnl" w:eastAsia="es-ES"/>
              </w:rPr>
              <w:t>Cooperar y articular acciones</w:t>
            </w:r>
            <w:r w:rsidRPr="00E51A49">
              <w:rPr>
                <w:rFonts w:ascii="Times New Roman" w:eastAsia="Times New Roman" w:hAnsi="Times New Roman" w:cs="Times New Roman"/>
                <w:bCs/>
                <w:sz w:val="24"/>
                <w:szCs w:val="24"/>
                <w:lang w:val="es-ES_tradnl" w:eastAsia="es-ES"/>
              </w:rPr>
              <w:t xml:space="preserve"> </w:t>
            </w:r>
            <w:r w:rsidR="00087CFC" w:rsidRPr="007929E7">
              <w:rPr>
                <w:rFonts w:ascii="Times New Roman" w:eastAsia="Times New Roman" w:hAnsi="Times New Roman" w:cs="Times New Roman"/>
                <w:b/>
                <w:sz w:val="24"/>
                <w:szCs w:val="24"/>
                <w:u w:val="single"/>
                <w:lang w:val="es-ES_tradnl" w:eastAsia="es-ES"/>
              </w:rPr>
              <w:t>Trabajar en coordinación</w:t>
            </w:r>
            <w:r w:rsidR="00087CFC">
              <w:rPr>
                <w:rFonts w:ascii="Times New Roman" w:eastAsia="Times New Roman" w:hAnsi="Times New Roman" w:cs="Times New Roman"/>
                <w:b/>
                <w:sz w:val="24"/>
                <w:szCs w:val="24"/>
                <w:lang w:val="es-ES_tradnl" w:eastAsia="es-ES"/>
              </w:rPr>
              <w:t xml:space="preserve"> </w:t>
            </w:r>
            <w:r w:rsidRPr="00E51A49">
              <w:rPr>
                <w:rFonts w:ascii="Times New Roman" w:eastAsia="Times New Roman" w:hAnsi="Times New Roman" w:cs="Times New Roman"/>
                <w:bCs/>
                <w:sz w:val="24"/>
                <w:szCs w:val="24"/>
                <w:lang w:val="es-ES_tradnl" w:eastAsia="es-ES"/>
              </w:rPr>
              <w:t xml:space="preserve">con la Agencia Mundial Antidopaje – (AMA- WADA), y otras organizaciones </w:t>
            </w:r>
            <w:r w:rsidRPr="00087CFC">
              <w:rPr>
                <w:rFonts w:ascii="Times New Roman" w:eastAsia="Times New Roman" w:hAnsi="Times New Roman" w:cs="Times New Roman"/>
                <w:bCs/>
                <w:strike/>
                <w:sz w:val="24"/>
                <w:szCs w:val="24"/>
                <w:lang w:val="es-ES_tradnl" w:eastAsia="es-ES"/>
              </w:rPr>
              <w:t>antidopaje</w:t>
            </w:r>
            <w:r w:rsidR="00087CFC">
              <w:rPr>
                <w:rFonts w:ascii="Times New Roman" w:eastAsia="Times New Roman" w:hAnsi="Times New Roman" w:cs="Times New Roman"/>
                <w:bCs/>
                <w:sz w:val="24"/>
                <w:szCs w:val="24"/>
                <w:lang w:val="es-ES_tradnl" w:eastAsia="es-ES"/>
              </w:rPr>
              <w:t xml:space="preserve"> </w:t>
            </w:r>
            <w:r w:rsidR="00087CFC" w:rsidRPr="007929E7">
              <w:rPr>
                <w:rFonts w:ascii="Times New Roman" w:eastAsia="Times New Roman" w:hAnsi="Times New Roman" w:cs="Times New Roman"/>
                <w:b/>
                <w:sz w:val="24"/>
                <w:szCs w:val="24"/>
                <w:u w:val="single"/>
                <w:lang w:val="es-ES_tradnl" w:eastAsia="es-ES"/>
              </w:rPr>
              <w:t>relacionadas</w:t>
            </w:r>
            <w:r w:rsidRPr="007929E7">
              <w:rPr>
                <w:rFonts w:ascii="Times New Roman" w:eastAsia="Times New Roman" w:hAnsi="Times New Roman" w:cs="Times New Roman"/>
                <w:bCs/>
                <w:sz w:val="24"/>
                <w:szCs w:val="24"/>
                <w:u w:val="single"/>
                <w:lang w:val="es-ES_tradnl" w:eastAsia="es-ES"/>
              </w:rPr>
              <w:t>.</w:t>
            </w:r>
          </w:p>
          <w:p w14:paraId="026D0131" w14:textId="77777777" w:rsidR="00DB7B7B" w:rsidRPr="00E51A49" w:rsidRDefault="00DB7B7B" w:rsidP="00DB7B7B">
            <w:pPr>
              <w:spacing w:after="0" w:line="240" w:lineRule="auto"/>
              <w:ind w:left="720"/>
              <w:contextualSpacing/>
              <w:rPr>
                <w:rFonts w:ascii="Times New Roman" w:eastAsia="Times New Roman" w:hAnsi="Times New Roman" w:cs="Times New Roman"/>
                <w:bCs/>
                <w:sz w:val="24"/>
                <w:szCs w:val="24"/>
                <w:lang w:val="es-ES_tradnl" w:eastAsia="es-ES"/>
              </w:rPr>
            </w:pPr>
          </w:p>
          <w:p w14:paraId="128DCF82" w14:textId="77777777" w:rsidR="00AE1CD5" w:rsidRDefault="00DB7B7B" w:rsidP="00AE1CD5">
            <w:pPr>
              <w:widowControl w:val="0"/>
              <w:numPr>
                <w:ilvl w:val="0"/>
                <w:numId w:val="16"/>
              </w:numPr>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 xml:space="preserve">Realizar la instrucción de la gestión de resultados sobre las presuntas infracciones </w:t>
            </w:r>
            <w:r w:rsidRPr="00087CFC">
              <w:rPr>
                <w:rFonts w:ascii="Times New Roman" w:eastAsia="Times New Roman" w:hAnsi="Times New Roman" w:cs="Times New Roman"/>
                <w:bCs/>
                <w:strike/>
                <w:sz w:val="24"/>
                <w:szCs w:val="24"/>
                <w:lang w:val="es-ES_tradnl" w:eastAsia="es-ES"/>
              </w:rPr>
              <w:t>a</w:t>
            </w:r>
            <w:r w:rsidR="00087CFC">
              <w:rPr>
                <w:rFonts w:ascii="Times New Roman" w:eastAsia="Times New Roman" w:hAnsi="Times New Roman" w:cs="Times New Roman"/>
                <w:bCs/>
                <w:sz w:val="24"/>
                <w:szCs w:val="24"/>
                <w:lang w:val="es-ES_tradnl" w:eastAsia="es-ES"/>
              </w:rPr>
              <w:t xml:space="preserve"> </w:t>
            </w:r>
            <w:r w:rsidR="00087CFC" w:rsidRPr="007929E7">
              <w:rPr>
                <w:rFonts w:ascii="Times New Roman" w:eastAsia="Times New Roman" w:hAnsi="Times New Roman" w:cs="Times New Roman"/>
                <w:b/>
                <w:sz w:val="24"/>
                <w:szCs w:val="24"/>
                <w:u w:val="single"/>
                <w:lang w:val="es-ES_tradnl" w:eastAsia="es-ES"/>
              </w:rPr>
              <w:t>de</w:t>
            </w:r>
            <w:r w:rsidRPr="00E51A49">
              <w:rPr>
                <w:rFonts w:ascii="Times New Roman" w:eastAsia="Times New Roman" w:hAnsi="Times New Roman" w:cs="Times New Roman"/>
                <w:bCs/>
                <w:sz w:val="24"/>
                <w:szCs w:val="24"/>
                <w:lang w:val="es-ES_tradnl" w:eastAsia="es-ES"/>
              </w:rPr>
              <w:t xml:space="preserve"> las normas antidopaje de conformidad con el Código Mundial Antidopaje</w:t>
            </w:r>
            <w:r>
              <w:rPr>
                <w:rFonts w:ascii="Times New Roman" w:eastAsia="Times New Roman" w:hAnsi="Times New Roman" w:cs="Times New Roman"/>
                <w:bCs/>
                <w:sz w:val="24"/>
                <w:szCs w:val="24"/>
                <w:lang w:val="es-ES_tradnl" w:eastAsia="es-ES"/>
              </w:rPr>
              <w:t>.</w:t>
            </w:r>
          </w:p>
          <w:p w14:paraId="655E66B8" w14:textId="77777777" w:rsidR="00AE1CD5" w:rsidRDefault="00AE1CD5" w:rsidP="00AE1CD5">
            <w:pPr>
              <w:pStyle w:val="Prrafodelista"/>
              <w:rPr>
                <w:rFonts w:ascii="Times New Roman" w:eastAsia="Times New Roman" w:hAnsi="Times New Roman" w:cs="Times New Roman"/>
                <w:bCs/>
                <w:sz w:val="24"/>
                <w:szCs w:val="24"/>
                <w:lang w:val="es-ES_tradnl" w:eastAsia="es-ES"/>
              </w:rPr>
            </w:pPr>
          </w:p>
          <w:p w14:paraId="1D993303" w14:textId="366BF67F" w:rsidR="00AE1CD5" w:rsidRPr="00AE1CD5" w:rsidRDefault="00DB7B7B" w:rsidP="00AE1CD5">
            <w:pPr>
              <w:widowControl w:val="0"/>
              <w:numPr>
                <w:ilvl w:val="0"/>
                <w:numId w:val="16"/>
              </w:numPr>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proofErr w:type="spellStart"/>
            <w:r w:rsidRPr="00AE1CD5">
              <w:rPr>
                <w:rFonts w:ascii="Times New Roman" w:eastAsia="Times New Roman" w:hAnsi="Times New Roman" w:cs="Times New Roman"/>
                <w:bCs/>
                <w:sz w:val="24"/>
                <w:szCs w:val="24"/>
                <w:lang w:val="es-ES_tradnl" w:eastAsia="es-ES"/>
              </w:rPr>
              <w:t>nformar</w:t>
            </w:r>
            <w:proofErr w:type="spellEnd"/>
            <w:r w:rsidRPr="00AE1CD5">
              <w:rPr>
                <w:rFonts w:ascii="Times New Roman" w:eastAsia="Times New Roman" w:hAnsi="Times New Roman" w:cs="Times New Roman"/>
                <w:bCs/>
                <w:sz w:val="24"/>
                <w:szCs w:val="24"/>
                <w:lang w:val="es-ES_tradnl" w:eastAsia="es-ES"/>
              </w:rPr>
              <w:t xml:space="preserve"> a las autoridades competentes sobre </w:t>
            </w:r>
            <w:proofErr w:type="gramStart"/>
            <w:r w:rsidRPr="00AE1CD5">
              <w:rPr>
                <w:rFonts w:ascii="Times New Roman" w:eastAsia="Times New Roman" w:hAnsi="Times New Roman" w:cs="Times New Roman"/>
                <w:bCs/>
                <w:sz w:val="24"/>
                <w:szCs w:val="24"/>
                <w:lang w:val="es-ES_tradnl" w:eastAsia="es-ES"/>
              </w:rPr>
              <w:t>la</w:t>
            </w:r>
            <w:r w:rsidR="002E4191" w:rsidRPr="00AE1CD5">
              <w:rPr>
                <w:rFonts w:ascii="Times New Roman" w:eastAsia="Times New Roman" w:hAnsi="Times New Roman" w:cs="Times New Roman"/>
                <w:b/>
                <w:sz w:val="24"/>
                <w:szCs w:val="24"/>
                <w:u w:val="single"/>
                <w:lang w:val="es-ES_tradnl" w:eastAsia="es-ES"/>
              </w:rPr>
              <w:t>s</w:t>
            </w:r>
            <w:r w:rsidRPr="00AE1CD5">
              <w:rPr>
                <w:rFonts w:ascii="Times New Roman" w:eastAsia="Times New Roman" w:hAnsi="Times New Roman" w:cs="Times New Roman"/>
                <w:bCs/>
                <w:sz w:val="24"/>
                <w:szCs w:val="24"/>
                <w:u w:val="single"/>
                <w:lang w:val="es-ES_tradnl" w:eastAsia="es-ES"/>
              </w:rPr>
              <w:t xml:space="preserve"> </w:t>
            </w:r>
            <w:r w:rsidRPr="00AE1CD5">
              <w:rPr>
                <w:rFonts w:ascii="Times New Roman" w:eastAsia="Times New Roman" w:hAnsi="Times New Roman" w:cs="Times New Roman"/>
                <w:bCs/>
                <w:strike/>
                <w:sz w:val="24"/>
                <w:szCs w:val="24"/>
                <w:lang w:val="es-ES_tradnl" w:eastAsia="es-ES"/>
              </w:rPr>
              <w:t>ocurrencia</w:t>
            </w:r>
            <w:proofErr w:type="gramEnd"/>
            <w:r w:rsidRPr="00AE1CD5">
              <w:rPr>
                <w:rFonts w:ascii="Times New Roman" w:eastAsia="Times New Roman" w:hAnsi="Times New Roman" w:cs="Times New Roman"/>
                <w:bCs/>
                <w:strike/>
                <w:sz w:val="24"/>
                <w:szCs w:val="24"/>
                <w:lang w:val="es-ES_tradnl" w:eastAsia="es-ES"/>
              </w:rPr>
              <w:t xml:space="preserve"> de una</w:t>
            </w:r>
            <w:r w:rsidRPr="00AE1CD5">
              <w:rPr>
                <w:rFonts w:ascii="Times New Roman" w:eastAsia="Times New Roman" w:hAnsi="Times New Roman" w:cs="Times New Roman"/>
                <w:bCs/>
                <w:sz w:val="24"/>
                <w:szCs w:val="24"/>
                <w:lang w:val="es-ES_tradnl" w:eastAsia="es-ES"/>
              </w:rPr>
              <w:t xml:space="preserve"> </w:t>
            </w:r>
            <w:proofErr w:type="spellStart"/>
            <w:r w:rsidRPr="00AE1CD5">
              <w:rPr>
                <w:rFonts w:ascii="Times New Roman" w:eastAsia="Times New Roman" w:hAnsi="Times New Roman" w:cs="Times New Roman"/>
                <w:bCs/>
                <w:sz w:val="24"/>
                <w:szCs w:val="24"/>
                <w:lang w:val="es-ES_tradnl" w:eastAsia="es-ES"/>
              </w:rPr>
              <w:t>infracción</w:t>
            </w:r>
            <w:r w:rsidR="002E4191" w:rsidRPr="00AE1CD5">
              <w:rPr>
                <w:rFonts w:ascii="Times New Roman" w:eastAsia="Times New Roman" w:hAnsi="Times New Roman" w:cs="Times New Roman"/>
                <w:b/>
                <w:sz w:val="24"/>
                <w:szCs w:val="24"/>
                <w:u w:val="single"/>
                <w:lang w:val="es-ES_tradnl" w:eastAsia="es-ES"/>
              </w:rPr>
              <w:t>es</w:t>
            </w:r>
            <w:proofErr w:type="spellEnd"/>
            <w:r w:rsidRPr="00AE1CD5">
              <w:rPr>
                <w:rFonts w:ascii="Times New Roman" w:eastAsia="Times New Roman" w:hAnsi="Times New Roman" w:cs="Times New Roman"/>
                <w:bCs/>
                <w:sz w:val="24"/>
                <w:szCs w:val="24"/>
                <w:lang w:val="es-ES_tradnl" w:eastAsia="es-ES"/>
              </w:rPr>
              <w:t xml:space="preserve"> </w:t>
            </w:r>
            <w:r w:rsidRPr="00AE1CD5">
              <w:rPr>
                <w:rFonts w:ascii="Times New Roman" w:eastAsia="Times New Roman" w:hAnsi="Times New Roman" w:cs="Times New Roman"/>
                <w:bCs/>
                <w:strike/>
                <w:sz w:val="24"/>
                <w:szCs w:val="24"/>
                <w:lang w:val="es-ES_tradnl" w:eastAsia="es-ES"/>
              </w:rPr>
              <w:t>a</w:t>
            </w:r>
            <w:r w:rsidR="00087CFC" w:rsidRPr="00AE1CD5">
              <w:rPr>
                <w:rFonts w:ascii="Times New Roman" w:eastAsia="Times New Roman" w:hAnsi="Times New Roman" w:cs="Times New Roman"/>
                <w:bCs/>
                <w:strike/>
                <w:sz w:val="24"/>
                <w:szCs w:val="24"/>
                <w:lang w:val="es-ES_tradnl" w:eastAsia="es-ES"/>
              </w:rPr>
              <w:t xml:space="preserve"> </w:t>
            </w:r>
            <w:r w:rsidR="00087CFC" w:rsidRPr="00AE1CD5">
              <w:rPr>
                <w:rFonts w:ascii="Times New Roman" w:eastAsia="Times New Roman" w:hAnsi="Times New Roman" w:cs="Times New Roman"/>
                <w:b/>
                <w:sz w:val="24"/>
                <w:szCs w:val="24"/>
                <w:lang w:val="es-ES_tradnl" w:eastAsia="es-ES"/>
              </w:rPr>
              <w:t>de</w:t>
            </w:r>
            <w:r w:rsidRPr="00AE1CD5">
              <w:rPr>
                <w:rFonts w:ascii="Times New Roman" w:eastAsia="Times New Roman" w:hAnsi="Times New Roman" w:cs="Times New Roman"/>
                <w:bCs/>
                <w:sz w:val="24"/>
                <w:szCs w:val="24"/>
                <w:lang w:val="es-ES_tradnl" w:eastAsia="es-ES"/>
              </w:rPr>
              <w:t xml:space="preserve"> las normas antidopaje </w:t>
            </w:r>
            <w:r w:rsidRPr="00AE1CD5">
              <w:rPr>
                <w:rFonts w:ascii="Times New Roman" w:eastAsia="Times New Roman" w:hAnsi="Times New Roman" w:cs="Times New Roman"/>
                <w:bCs/>
                <w:strike/>
                <w:sz w:val="24"/>
                <w:szCs w:val="24"/>
                <w:lang w:val="es-ES_tradnl" w:eastAsia="es-ES"/>
              </w:rPr>
              <w:t>a efectos de retirar todos los apoyos e incentivos al</w:t>
            </w:r>
            <w:r w:rsidRPr="00AE1CD5">
              <w:rPr>
                <w:rFonts w:ascii="Times New Roman" w:eastAsia="Times New Roman" w:hAnsi="Times New Roman" w:cs="Times New Roman"/>
                <w:bCs/>
                <w:sz w:val="24"/>
                <w:szCs w:val="24"/>
                <w:lang w:val="es-ES_tradnl" w:eastAsia="es-ES"/>
              </w:rPr>
              <w:t xml:space="preserve"> </w:t>
            </w:r>
            <w:r w:rsidR="00087CFC" w:rsidRPr="00AE1CD5">
              <w:rPr>
                <w:rFonts w:ascii="Times New Roman" w:eastAsia="Times New Roman" w:hAnsi="Times New Roman" w:cs="Times New Roman"/>
                <w:b/>
                <w:sz w:val="24"/>
                <w:szCs w:val="24"/>
                <w:u w:val="single"/>
                <w:lang w:val="es-ES_tradnl" w:eastAsia="es-ES"/>
              </w:rPr>
              <w:t>por parte de los</w:t>
            </w:r>
            <w:r w:rsidR="00087CFC" w:rsidRPr="00AE1CD5">
              <w:rPr>
                <w:rFonts w:ascii="Times New Roman" w:eastAsia="Times New Roman" w:hAnsi="Times New Roman" w:cs="Times New Roman"/>
                <w:bCs/>
                <w:sz w:val="24"/>
                <w:szCs w:val="24"/>
                <w:lang w:val="es-ES_tradnl" w:eastAsia="es-ES"/>
              </w:rPr>
              <w:t xml:space="preserve"> </w:t>
            </w:r>
            <w:r w:rsidRPr="00AE1CD5">
              <w:rPr>
                <w:rFonts w:ascii="Times New Roman" w:eastAsia="Times New Roman" w:hAnsi="Times New Roman" w:cs="Times New Roman"/>
                <w:bCs/>
                <w:sz w:val="24"/>
                <w:szCs w:val="24"/>
                <w:lang w:val="es-ES_tradnl" w:eastAsia="es-ES"/>
              </w:rPr>
              <w:t>deportista</w:t>
            </w:r>
            <w:r w:rsidR="00087CFC" w:rsidRPr="00AE1CD5">
              <w:rPr>
                <w:rFonts w:ascii="Times New Roman" w:eastAsia="Times New Roman" w:hAnsi="Times New Roman" w:cs="Times New Roman"/>
                <w:b/>
                <w:sz w:val="24"/>
                <w:szCs w:val="24"/>
                <w:lang w:val="es-ES_tradnl" w:eastAsia="es-ES"/>
              </w:rPr>
              <w:t>s</w:t>
            </w:r>
            <w:r w:rsidRPr="00AE1CD5">
              <w:rPr>
                <w:rFonts w:ascii="Times New Roman" w:eastAsia="Times New Roman" w:hAnsi="Times New Roman" w:cs="Times New Roman"/>
                <w:bCs/>
                <w:sz w:val="24"/>
                <w:szCs w:val="24"/>
                <w:lang w:val="es-ES_tradnl" w:eastAsia="es-ES"/>
              </w:rPr>
              <w:t>, entrenador</w:t>
            </w:r>
            <w:r w:rsidR="00087CFC" w:rsidRPr="00AE1CD5">
              <w:rPr>
                <w:rFonts w:ascii="Times New Roman" w:eastAsia="Times New Roman" w:hAnsi="Times New Roman" w:cs="Times New Roman"/>
                <w:b/>
                <w:sz w:val="24"/>
                <w:szCs w:val="24"/>
                <w:u w:val="single"/>
                <w:lang w:val="es-ES_tradnl" w:eastAsia="es-ES"/>
              </w:rPr>
              <w:t>es</w:t>
            </w:r>
            <w:r w:rsidRPr="00AE1CD5">
              <w:rPr>
                <w:rFonts w:ascii="Times New Roman" w:eastAsia="Times New Roman" w:hAnsi="Times New Roman" w:cs="Times New Roman"/>
                <w:bCs/>
                <w:sz w:val="24"/>
                <w:szCs w:val="24"/>
                <w:lang w:val="es-ES_tradnl" w:eastAsia="es-ES"/>
              </w:rPr>
              <w:t xml:space="preserve"> o miembro</w:t>
            </w:r>
            <w:r w:rsidR="00087CFC" w:rsidRPr="00AE1CD5">
              <w:rPr>
                <w:rFonts w:ascii="Times New Roman" w:eastAsia="Times New Roman" w:hAnsi="Times New Roman" w:cs="Times New Roman"/>
                <w:b/>
                <w:sz w:val="24"/>
                <w:szCs w:val="24"/>
                <w:lang w:val="es-ES_tradnl" w:eastAsia="es-ES"/>
              </w:rPr>
              <w:t>s</w:t>
            </w:r>
            <w:r w:rsidRPr="00AE1CD5">
              <w:rPr>
                <w:rFonts w:ascii="Times New Roman" w:eastAsia="Times New Roman" w:hAnsi="Times New Roman" w:cs="Times New Roman"/>
                <w:bCs/>
                <w:sz w:val="24"/>
                <w:szCs w:val="24"/>
                <w:lang w:val="es-ES_tradnl" w:eastAsia="es-ES"/>
              </w:rPr>
              <w:t xml:space="preserve"> de</w:t>
            </w:r>
            <w:r w:rsidR="00087CFC" w:rsidRPr="00AE1CD5">
              <w:rPr>
                <w:rFonts w:ascii="Times New Roman" w:eastAsia="Times New Roman" w:hAnsi="Times New Roman" w:cs="Times New Roman"/>
                <w:b/>
                <w:sz w:val="24"/>
                <w:szCs w:val="24"/>
                <w:u w:val="single"/>
                <w:lang w:val="es-ES_tradnl" w:eastAsia="es-ES"/>
              </w:rPr>
              <w:t>l</w:t>
            </w:r>
            <w:r w:rsidRPr="00AE1CD5">
              <w:rPr>
                <w:rFonts w:ascii="Times New Roman" w:eastAsia="Times New Roman" w:hAnsi="Times New Roman" w:cs="Times New Roman"/>
                <w:bCs/>
                <w:sz w:val="24"/>
                <w:szCs w:val="24"/>
                <w:u w:val="single"/>
                <w:lang w:val="es-ES_tradnl" w:eastAsia="es-ES"/>
              </w:rPr>
              <w:t xml:space="preserve"> </w:t>
            </w:r>
            <w:r w:rsidRPr="00AE1CD5">
              <w:rPr>
                <w:rFonts w:ascii="Times New Roman" w:eastAsia="Times New Roman" w:hAnsi="Times New Roman" w:cs="Times New Roman"/>
                <w:bCs/>
                <w:sz w:val="24"/>
                <w:szCs w:val="24"/>
                <w:lang w:val="es-ES_tradnl" w:eastAsia="es-ES"/>
              </w:rPr>
              <w:t xml:space="preserve">personal de apoyo del deportista </w:t>
            </w:r>
            <w:r w:rsidRPr="00AE1CD5">
              <w:rPr>
                <w:rFonts w:ascii="Times New Roman" w:eastAsia="Times New Roman" w:hAnsi="Times New Roman" w:cs="Times New Roman"/>
                <w:bCs/>
                <w:strike/>
                <w:sz w:val="24"/>
                <w:szCs w:val="24"/>
                <w:lang w:val="es-ES_tradnl" w:eastAsia="es-ES"/>
              </w:rPr>
              <w:t>quienes haya infringido las normas antidopaje</w:t>
            </w:r>
            <w:r w:rsidR="00FA3174" w:rsidRPr="00AE1CD5">
              <w:rPr>
                <w:rFonts w:ascii="Times New Roman" w:eastAsia="Times New Roman" w:hAnsi="Times New Roman" w:cs="Times New Roman"/>
                <w:bCs/>
                <w:sz w:val="24"/>
                <w:szCs w:val="24"/>
                <w:lang w:val="es-ES_tradnl" w:eastAsia="es-ES"/>
              </w:rPr>
              <w:t>.</w:t>
            </w:r>
            <w:r w:rsidR="00AE1CD5" w:rsidRPr="00AE1CD5">
              <w:rPr>
                <w:rFonts w:ascii="Times New Roman" w:eastAsia="Times New Roman" w:hAnsi="Times New Roman" w:cs="Times New Roman"/>
                <w:bCs/>
                <w:strike/>
                <w:sz w:val="24"/>
                <w:szCs w:val="24"/>
                <w:lang w:val="es-ES_tradnl" w:eastAsia="es-ES"/>
              </w:rPr>
              <w:t xml:space="preserve"> </w:t>
            </w:r>
            <w:r w:rsidR="00AE1CD5" w:rsidRPr="00AE1CD5">
              <w:rPr>
                <w:rFonts w:ascii="Times New Roman" w:eastAsia="Times New Roman" w:hAnsi="Times New Roman" w:cs="Times New Roman"/>
                <w:b/>
                <w:sz w:val="24"/>
                <w:szCs w:val="24"/>
                <w:u w:val="single"/>
                <w:lang w:val="es-ES_tradnl" w:eastAsia="es-ES"/>
              </w:rPr>
              <w:t xml:space="preserve">a efectos de </w:t>
            </w:r>
            <w:r w:rsidR="00AE1CD5">
              <w:rPr>
                <w:rFonts w:ascii="Times New Roman" w:eastAsia="Times New Roman" w:hAnsi="Times New Roman" w:cs="Times New Roman"/>
                <w:b/>
                <w:sz w:val="24"/>
                <w:szCs w:val="24"/>
                <w:u w:val="single"/>
                <w:lang w:val="es-ES_tradnl" w:eastAsia="es-ES"/>
              </w:rPr>
              <w:t>suspender</w:t>
            </w:r>
            <w:r w:rsidR="00AE1CD5" w:rsidRPr="00AE1CD5">
              <w:rPr>
                <w:rFonts w:ascii="Times New Roman" w:eastAsia="Times New Roman" w:hAnsi="Times New Roman" w:cs="Times New Roman"/>
                <w:b/>
                <w:sz w:val="24"/>
                <w:szCs w:val="24"/>
                <w:u w:val="single"/>
                <w:lang w:val="es-ES_tradnl" w:eastAsia="es-ES"/>
              </w:rPr>
              <w:t xml:space="preserve"> todos los apoyos e incentivos</w:t>
            </w:r>
            <w:r w:rsidR="00AE1CD5" w:rsidRPr="00AE1CD5">
              <w:rPr>
                <w:rFonts w:ascii="Times New Roman" w:eastAsia="Times New Roman" w:hAnsi="Times New Roman" w:cs="Times New Roman"/>
                <w:b/>
                <w:color w:val="000000" w:themeColor="text1"/>
                <w:sz w:val="24"/>
                <w:szCs w:val="24"/>
                <w:u w:val="single"/>
              </w:rPr>
              <w:t>; en caso de que no sea demostrada la responsabilidad, se le deberá reintegrar dicho apoyo.</w:t>
            </w:r>
          </w:p>
          <w:p w14:paraId="4298FF09" w14:textId="71979F65" w:rsidR="00DB7B7B" w:rsidRDefault="00DB7B7B" w:rsidP="00AE1CD5">
            <w:pPr>
              <w:widowControl w:val="0"/>
              <w:kinsoku w:val="0"/>
              <w:overflowPunct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val="es-ES_tradnl" w:eastAsia="es-ES"/>
              </w:rPr>
            </w:pPr>
          </w:p>
          <w:p w14:paraId="62633048" w14:textId="77777777" w:rsidR="00FA3174" w:rsidRPr="00E51A49" w:rsidRDefault="00FA3174" w:rsidP="00FA3174">
            <w:pPr>
              <w:widowControl w:val="0"/>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p>
          <w:p w14:paraId="027CD61D" w14:textId="4A78A326" w:rsidR="00DB7B7B" w:rsidRPr="00DB2314" w:rsidRDefault="00DB7B7B" w:rsidP="00DB2314">
            <w:pPr>
              <w:widowControl w:val="0"/>
              <w:numPr>
                <w:ilvl w:val="0"/>
                <w:numId w:val="16"/>
              </w:numPr>
              <w:kinsoku w:val="0"/>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s-ES_tradnl" w:eastAsia="es-ES"/>
              </w:rPr>
            </w:pPr>
            <w:r w:rsidRPr="00E51A49">
              <w:rPr>
                <w:rFonts w:ascii="Times New Roman" w:eastAsia="Times New Roman" w:hAnsi="Times New Roman" w:cs="Times New Roman"/>
                <w:bCs/>
                <w:sz w:val="24"/>
                <w:szCs w:val="24"/>
                <w:lang w:val="es-ES_tradnl" w:eastAsia="es-ES"/>
              </w:rPr>
              <w:t xml:space="preserve">Efectuar seguimiento a todas las infracciones </w:t>
            </w:r>
            <w:r w:rsidRPr="00DB2314">
              <w:rPr>
                <w:rFonts w:ascii="Times New Roman" w:eastAsia="Times New Roman" w:hAnsi="Times New Roman" w:cs="Times New Roman"/>
                <w:bCs/>
                <w:strike/>
                <w:sz w:val="24"/>
                <w:szCs w:val="24"/>
                <w:lang w:val="es-ES_tradnl" w:eastAsia="es-ES"/>
              </w:rPr>
              <w:t>a</w:t>
            </w:r>
            <w:r w:rsidR="00DB2314" w:rsidRPr="00DB2314">
              <w:rPr>
                <w:rFonts w:ascii="Times New Roman" w:eastAsia="Times New Roman" w:hAnsi="Times New Roman" w:cs="Times New Roman"/>
                <w:bCs/>
                <w:sz w:val="24"/>
                <w:szCs w:val="24"/>
                <w:lang w:val="es-ES_tradnl" w:eastAsia="es-ES"/>
              </w:rPr>
              <w:t xml:space="preserve"> </w:t>
            </w:r>
            <w:r w:rsidR="00DB2314" w:rsidRPr="007929E7">
              <w:rPr>
                <w:rFonts w:ascii="Times New Roman" w:eastAsia="Times New Roman" w:hAnsi="Times New Roman" w:cs="Times New Roman"/>
                <w:b/>
                <w:sz w:val="24"/>
                <w:szCs w:val="24"/>
                <w:u w:val="single"/>
                <w:lang w:val="es-ES_tradnl" w:eastAsia="es-ES"/>
              </w:rPr>
              <w:t>de</w:t>
            </w:r>
            <w:r w:rsidRPr="00DB2314">
              <w:rPr>
                <w:rFonts w:ascii="Times New Roman" w:eastAsia="Times New Roman" w:hAnsi="Times New Roman" w:cs="Times New Roman"/>
                <w:bCs/>
                <w:sz w:val="24"/>
                <w:szCs w:val="24"/>
                <w:lang w:val="es-ES_tradnl" w:eastAsia="es-ES"/>
              </w:rPr>
              <w:t xml:space="preserve"> las normas antidopaje cometidas bajo su jurisdicción e informar a la Agencia Mundial Antidopaje (AMA- WADA), a las </w:t>
            </w:r>
            <w:r w:rsidRPr="00DB2314">
              <w:rPr>
                <w:rFonts w:ascii="Times New Roman" w:eastAsia="Times New Roman" w:hAnsi="Times New Roman" w:cs="Times New Roman"/>
                <w:bCs/>
                <w:sz w:val="24"/>
                <w:szCs w:val="24"/>
                <w:lang w:val="es-ES_tradnl" w:eastAsia="es-ES"/>
              </w:rPr>
              <w:lastRenderedPageBreak/>
              <w:t>Federaciones Deportivas Internacionales y a otras organizaciones antidopaje.</w:t>
            </w:r>
          </w:p>
          <w:p w14:paraId="1742C6C7" w14:textId="77777777" w:rsidR="005F56A2" w:rsidRPr="00E51A49" w:rsidRDefault="005F56A2" w:rsidP="005F56A2">
            <w:pPr>
              <w:widowControl w:val="0"/>
              <w:kinsoku w:val="0"/>
              <w:overflowPunct w:val="0"/>
              <w:autoSpaceDE w:val="0"/>
              <w:autoSpaceDN w:val="0"/>
              <w:adjustRightInd w:val="0"/>
              <w:jc w:val="both"/>
              <w:rPr>
                <w:rFonts w:ascii="Times New Roman" w:eastAsia="Times New Roman" w:hAnsi="Times New Roman" w:cs="Times New Roman"/>
                <w:b/>
                <w:bCs/>
                <w:sz w:val="24"/>
                <w:szCs w:val="24"/>
              </w:rPr>
            </w:pPr>
          </w:p>
        </w:tc>
        <w:tc>
          <w:tcPr>
            <w:tcW w:w="3969" w:type="dxa"/>
          </w:tcPr>
          <w:p w14:paraId="60AA5FAA" w14:textId="326E2AD9" w:rsidR="00BF6692" w:rsidRDefault="00BF6692" w:rsidP="00BF6692">
            <w:pPr>
              <w:jc w:val="both"/>
              <w:rPr>
                <w:rFonts w:ascii="Times New Roman" w:hAnsi="Times New Roman" w:cs="Times New Roman"/>
                <w:sz w:val="24"/>
                <w:szCs w:val="24"/>
              </w:rPr>
            </w:pPr>
            <w:r w:rsidRPr="00BF6692">
              <w:rPr>
                <w:rFonts w:ascii="Times New Roman" w:hAnsi="Times New Roman" w:cs="Times New Roman"/>
                <w:b/>
                <w:sz w:val="24"/>
                <w:szCs w:val="24"/>
              </w:rPr>
              <w:lastRenderedPageBreak/>
              <w:t>Artículo</w:t>
            </w:r>
            <w:r w:rsidR="00DB2314">
              <w:rPr>
                <w:rFonts w:ascii="Times New Roman" w:hAnsi="Times New Roman" w:cs="Times New Roman"/>
                <w:b/>
                <w:sz w:val="24"/>
                <w:szCs w:val="24"/>
              </w:rPr>
              <w:t xml:space="preserve"> </w:t>
            </w:r>
            <w:r w:rsidRPr="00BF6692">
              <w:rPr>
                <w:rFonts w:ascii="Times New Roman" w:hAnsi="Times New Roman" w:cs="Times New Roman"/>
                <w:b/>
                <w:sz w:val="24"/>
                <w:szCs w:val="24"/>
              </w:rPr>
              <w:t>3°.</w:t>
            </w:r>
            <w:r w:rsidRPr="00BF6692">
              <w:rPr>
                <w:rFonts w:ascii="Times New Roman" w:hAnsi="Times New Roman" w:cs="Times New Roman"/>
                <w:sz w:val="24"/>
                <w:szCs w:val="24"/>
              </w:rPr>
              <w:t xml:space="preserve"> </w:t>
            </w:r>
            <w:r w:rsidRPr="00BF6692">
              <w:rPr>
                <w:rFonts w:ascii="Times New Roman" w:hAnsi="Times New Roman" w:cs="Times New Roman"/>
                <w:b/>
                <w:sz w:val="24"/>
                <w:szCs w:val="24"/>
              </w:rPr>
              <w:t>RESPONSABILIDADES DEL MINISTERIO DEL DEPORTE Y LA ORGANIZACIÓN NACIONAL ANTIDOPAJE EN LA LUCHA CONTRA EL DOPAJE.</w:t>
            </w:r>
            <w:r w:rsidRPr="00BF6692">
              <w:rPr>
                <w:rFonts w:ascii="Times New Roman" w:hAnsi="Times New Roman" w:cs="Times New Roman"/>
                <w:sz w:val="24"/>
                <w:szCs w:val="24"/>
              </w:rPr>
              <w:t xml:space="preserve"> En el marco de la lucha contra el dopaje en el deporte, el Ministerio del Deporte, contará con una Organización Nacional Antidopaje, que será responsable de asegurar la armonización y cumplimiento de las disposiciones antidopaje en el territorio nacional. Para lograr su cometido deberán implementar y desarrollar las siguientes actividades:</w:t>
            </w:r>
          </w:p>
          <w:p w14:paraId="1A014D3F" w14:textId="77777777" w:rsidR="00BF6692" w:rsidRPr="00BF6692" w:rsidRDefault="00BF6692" w:rsidP="00BF6692">
            <w:pPr>
              <w:jc w:val="both"/>
              <w:rPr>
                <w:rFonts w:ascii="Times New Roman" w:hAnsi="Times New Roman" w:cs="Times New Roman"/>
                <w:sz w:val="24"/>
                <w:szCs w:val="24"/>
              </w:rPr>
            </w:pPr>
          </w:p>
          <w:p w14:paraId="0324D421" w14:textId="46A11AD3" w:rsidR="00BF6692" w:rsidRDefault="00BF6692" w:rsidP="00BF6692">
            <w:pPr>
              <w:widowControl w:val="0"/>
              <w:kinsoku w:val="0"/>
              <w:overflowPunct w:val="0"/>
              <w:autoSpaceDE w:val="0"/>
              <w:autoSpaceDN w:val="0"/>
              <w:adjustRightInd w:val="0"/>
              <w:ind w:firstLine="708"/>
              <w:jc w:val="both"/>
              <w:rPr>
                <w:rFonts w:ascii="Times New Roman" w:eastAsia="Times New Roman" w:hAnsi="Times New Roman" w:cs="Times New Roman"/>
                <w:bCs/>
                <w:sz w:val="24"/>
                <w:szCs w:val="24"/>
              </w:rPr>
            </w:pPr>
            <w:r w:rsidRPr="00BF6692">
              <w:rPr>
                <w:rFonts w:ascii="Times New Roman" w:eastAsia="Times New Roman" w:hAnsi="Times New Roman" w:cs="Times New Roman"/>
                <w:b/>
                <w:bCs/>
                <w:sz w:val="24"/>
                <w:szCs w:val="24"/>
              </w:rPr>
              <w:t>MINISTERIO DEL DEPORTE</w:t>
            </w:r>
            <w:r w:rsidRPr="00BF6692">
              <w:rPr>
                <w:rFonts w:ascii="Times New Roman" w:eastAsia="Times New Roman" w:hAnsi="Times New Roman" w:cs="Times New Roman"/>
                <w:bCs/>
                <w:sz w:val="24"/>
                <w:szCs w:val="24"/>
              </w:rPr>
              <w:t>:</w:t>
            </w:r>
          </w:p>
          <w:p w14:paraId="6E5EB7DD" w14:textId="77777777" w:rsidR="00F12F35" w:rsidRPr="00F12F35" w:rsidRDefault="00F12F35" w:rsidP="00F12F35">
            <w:pPr>
              <w:pStyle w:val="Prrafodelista"/>
              <w:spacing w:after="0" w:line="240" w:lineRule="auto"/>
              <w:rPr>
                <w:rFonts w:ascii="Times New Roman" w:hAnsi="Times New Roman" w:cs="Times New Roman"/>
                <w:sz w:val="24"/>
                <w:szCs w:val="24"/>
              </w:rPr>
            </w:pPr>
          </w:p>
          <w:p w14:paraId="017A0761" w14:textId="69E9C730" w:rsidR="00F12F35" w:rsidRPr="00F12F35" w:rsidRDefault="00347A1B" w:rsidP="00F12F35">
            <w:pPr>
              <w:pStyle w:val="Prrafodelista"/>
              <w:numPr>
                <w:ilvl w:val="0"/>
                <w:numId w:val="17"/>
              </w:numPr>
              <w:spacing w:after="0" w:line="240" w:lineRule="auto"/>
              <w:rPr>
                <w:rFonts w:ascii="Times New Roman" w:hAnsi="Times New Roman" w:cs="Times New Roman"/>
                <w:sz w:val="24"/>
                <w:szCs w:val="24"/>
              </w:rPr>
            </w:pPr>
            <w:r w:rsidRPr="002E4191">
              <w:rPr>
                <w:rFonts w:ascii="Times New Roman" w:eastAsia="Times New Roman" w:hAnsi="Times New Roman" w:cs="Times New Roman"/>
                <w:b/>
                <w:color w:val="000000" w:themeColor="text1"/>
                <w:sz w:val="24"/>
                <w:szCs w:val="24"/>
                <w:u w:val="single"/>
              </w:rPr>
              <w:lastRenderedPageBreak/>
              <w:t>Formular e implementar</w:t>
            </w:r>
            <w:r w:rsidR="00BF6692" w:rsidRPr="00F12F35">
              <w:rPr>
                <w:rFonts w:ascii="Times New Roman" w:eastAsia="Times New Roman" w:hAnsi="Times New Roman" w:cs="Times New Roman"/>
                <w:bCs/>
                <w:sz w:val="24"/>
                <w:szCs w:val="24"/>
              </w:rPr>
              <w:t xml:space="preserve"> las políticas antidopaje acordes con los lineamientos de la UNESCO y la Agencia Mundial Antidopaje.</w:t>
            </w:r>
          </w:p>
          <w:p w14:paraId="260043B0" w14:textId="77777777" w:rsidR="00F12F35" w:rsidRPr="00F12F35" w:rsidRDefault="00BF6692" w:rsidP="00F12F35">
            <w:pPr>
              <w:pStyle w:val="Prrafodelista"/>
              <w:numPr>
                <w:ilvl w:val="0"/>
                <w:numId w:val="17"/>
              </w:numPr>
              <w:spacing w:after="0" w:line="240" w:lineRule="auto"/>
              <w:rPr>
                <w:rFonts w:ascii="Times New Roman" w:hAnsi="Times New Roman" w:cs="Times New Roman"/>
                <w:sz w:val="24"/>
                <w:szCs w:val="24"/>
              </w:rPr>
            </w:pPr>
            <w:r w:rsidRPr="00F12F35">
              <w:rPr>
                <w:rFonts w:ascii="Times New Roman" w:eastAsia="Times New Roman" w:hAnsi="Times New Roman" w:cs="Times New Roman"/>
                <w:bCs/>
                <w:sz w:val="24"/>
                <w:szCs w:val="24"/>
              </w:rPr>
              <w:t>Asegurar la independencia operativa de sus actividades, procedimientos y operaciones.</w:t>
            </w:r>
          </w:p>
          <w:p w14:paraId="54BA50E1" w14:textId="77777777" w:rsidR="00F12F35" w:rsidRPr="00F12F35" w:rsidRDefault="00F12F35" w:rsidP="00F12F35">
            <w:pPr>
              <w:pStyle w:val="Prrafodelista"/>
              <w:spacing w:after="0" w:line="240" w:lineRule="auto"/>
              <w:rPr>
                <w:rFonts w:ascii="Times New Roman" w:hAnsi="Times New Roman" w:cs="Times New Roman"/>
                <w:sz w:val="24"/>
                <w:szCs w:val="24"/>
              </w:rPr>
            </w:pPr>
          </w:p>
          <w:p w14:paraId="4CD1B4E6" w14:textId="24E733C8" w:rsidR="00BF6692" w:rsidRPr="00F12F35" w:rsidRDefault="00BF6692" w:rsidP="00F12F35">
            <w:pPr>
              <w:pStyle w:val="Prrafodelista"/>
              <w:numPr>
                <w:ilvl w:val="0"/>
                <w:numId w:val="17"/>
              </w:numPr>
              <w:spacing w:after="0" w:line="240" w:lineRule="auto"/>
              <w:rPr>
                <w:rFonts w:ascii="Times New Roman" w:hAnsi="Times New Roman" w:cs="Times New Roman"/>
                <w:sz w:val="24"/>
                <w:szCs w:val="24"/>
              </w:rPr>
            </w:pPr>
            <w:r w:rsidRPr="00F12F35">
              <w:rPr>
                <w:rFonts w:ascii="Times New Roman" w:eastAsia="Times New Roman" w:hAnsi="Times New Roman" w:cs="Times New Roman"/>
                <w:bCs/>
                <w:sz w:val="24"/>
                <w:szCs w:val="24"/>
              </w:rPr>
              <w:t>Exigir que los organismos deportivos y demás entidades del Sistema Nacional del Deporte, así como los dirigentes, entrenadores, deportistas y su personal de apoyo, cumplan con las normas antidopaje nacionales e internacionales.</w:t>
            </w:r>
          </w:p>
          <w:p w14:paraId="2415C5BB" w14:textId="77777777" w:rsidR="00BF6692" w:rsidRPr="00BF6692" w:rsidRDefault="00BF6692" w:rsidP="00BF6692">
            <w:pPr>
              <w:pStyle w:val="Prrafodelista"/>
              <w:widowControl w:val="0"/>
              <w:kinsoku w:val="0"/>
              <w:overflowPunct w:val="0"/>
              <w:autoSpaceDE w:val="0"/>
              <w:autoSpaceDN w:val="0"/>
              <w:adjustRightInd w:val="0"/>
              <w:jc w:val="both"/>
              <w:rPr>
                <w:rFonts w:ascii="Times New Roman" w:eastAsia="Times New Roman" w:hAnsi="Times New Roman" w:cs="Times New Roman"/>
                <w:bCs/>
                <w:sz w:val="24"/>
                <w:szCs w:val="24"/>
              </w:rPr>
            </w:pPr>
          </w:p>
          <w:p w14:paraId="6692130E" w14:textId="77777777" w:rsidR="00F12F35" w:rsidRDefault="00F12F35" w:rsidP="00BF6692">
            <w:pPr>
              <w:pStyle w:val="Prrafodelista"/>
              <w:rPr>
                <w:rFonts w:ascii="Times New Roman" w:hAnsi="Times New Roman" w:cs="Times New Roman"/>
                <w:b/>
                <w:sz w:val="24"/>
                <w:szCs w:val="24"/>
              </w:rPr>
            </w:pPr>
          </w:p>
          <w:p w14:paraId="449BB298" w14:textId="77777777" w:rsidR="00347A1B" w:rsidRDefault="00347A1B" w:rsidP="00BF6692">
            <w:pPr>
              <w:pStyle w:val="Prrafodelista"/>
              <w:rPr>
                <w:rFonts w:ascii="Times New Roman" w:hAnsi="Times New Roman" w:cs="Times New Roman"/>
                <w:b/>
                <w:sz w:val="24"/>
                <w:szCs w:val="24"/>
              </w:rPr>
            </w:pPr>
          </w:p>
          <w:p w14:paraId="608709BB" w14:textId="77777777" w:rsidR="00347A1B" w:rsidRDefault="00347A1B" w:rsidP="00BF6692">
            <w:pPr>
              <w:pStyle w:val="Prrafodelista"/>
              <w:rPr>
                <w:rFonts w:ascii="Times New Roman" w:hAnsi="Times New Roman" w:cs="Times New Roman"/>
                <w:b/>
                <w:sz w:val="24"/>
                <w:szCs w:val="24"/>
              </w:rPr>
            </w:pPr>
          </w:p>
          <w:p w14:paraId="0A0EAB16" w14:textId="77777777" w:rsidR="00347A1B" w:rsidRDefault="00347A1B" w:rsidP="00BF6692">
            <w:pPr>
              <w:pStyle w:val="Prrafodelista"/>
              <w:rPr>
                <w:rFonts w:ascii="Times New Roman" w:hAnsi="Times New Roman" w:cs="Times New Roman"/>
                <w:b/>
                <w:sz w:val="24"/>
                <w:szCs w:val="24"/>
              </w:rPr>
            </w:pPr>
          </w:p>
          <w:p w14:paraId="724F592B" w14:textId="1D10014D" w:rsidR="00BF6692" w:rsidRPr="00BF6692" w:rsidRDefault="00BF6692" w:rsidP="00BF6692">
            <w:pPr>
              <w:pStyle w:val="Prrafodelista"/>
              <w:rPr>
                <w:rFonts w:ascii="Times New Roman" w:hAnsi="Times New Roman" w:cs="Times New Roman"/>
                <w:sz w:val="24"/>
                <w:szCs w:val="24"/>
              </w:rPr>
            </w:pPr>
            <w:r w:rsidRPr="00BF6692">
              <w:rPr>
                <w:rFonts w:ascii="Times New Roman" w:hAnsi="Times New Roman" w:cs="Times New Roman"/>
                <w:b/>
                <w:sz w:val="24"/>
                <w:szCs w:val="24"/>
              </w:rPr>
              <w:t>ORGANIZACIÓN NACIONAL ANTIDOPAJE</w:t>
            </w:r>
            <w:r w:rsidRPr="00BF6692">
              <w:rPr>
                <w:rFonts w:ascii="Times New Roman" w:hAnsi="Times New Roman" w:cs="Times New Roman"/>
                <w:sz w:val="24"/>
                <w:szCs w:val="24"/>
              </w:rPr>
              <w:t>:</w:t>
            </w:r>
          </w:p>
          <w:p w14:paraId="691CB656" w14:textId="77777777" w:rsidR="00BF6692" w:rsidRPr="00BF6692" w:rsidRDefault="00BF6692" w:rsidP="00BF6692">
            <w:pPr>
              <w:widowControl w:val="0"/>
              <w:kinsoku w:val="0"/>
              <w:overflowPunct w:val="0"/>
              <w:autoSpaceDE w:val="0"/>
              <w:autoSpaceDN w:val="0"/>
              <w:adjustRightInd w:val="0"/>
              <w:jc w:val="both"/>
              <w:rPr>
                <w:rFonts w:ascii="Times New Roman" w:eastAsia="Times New Roman" w:hAnsi="Times New Roman" w:cs="Times New Roman"/>
                <w:bCs/>
                <w:sz w:val="24"/>
                <w:szCs w:val="24"/>
              </w:rPr>
            </w:pPr>
          </w:p>
          <w:p w14:paraId="0D8BFADB" w14:textId="75EB19F6" w:rsidR="00BF6692" w:rsidRDefault="00347A1B" w:rsidP="00F12F35">
            <w:pPr>
              <w:pStyle w:val="Prrafodelista"/>
              <w:numPr>
                <w:ilvl w:val="0"/>
                <w:numId w:val="18"/>
              </w:numPr>
              <w:spacing w:after="0" w:line="240" w:lineRule="auto"/>
              <w:jc w:val="both"/>
              <w:rPr>
                <w:rFonts w:ascii="Times New Roman" w:eastAsia="Times New Roman" w:hAnsi="Times New Roman" w:cs="Times New Roman"/>
                <w:bCs/>
                <w:sz w:val="24"/>
                <w:szCs w:val="24"/>
              </w:rPr>
            </w:pPr>
            <w:r w:rsidRPr="002E4191">
              <w:rPr>
                <w:rFonts w:ascii="Times New Roman" w:eastAsia="Times New Roman" w:hAnsi="Times New Roman" w:cs="Times New Roman"/>
                <w:bCs/>
                <w:sz w:val="24"/>
                <w:szCs w:val="24"/>
              </w:rPr>
              <w:t>Adoptar</w:t>
            </w:r>
            <w:r w:rsidRPr="002E4191">
              <w:rPr>
                <w:rFonts w:ascii="Times New Roman" w:eastAsia="Times New Roman" w:hAnsi="Times New Roman" w:cs="Times New Roman"/>
                <w:bCs/>
                <w:color w:val="FF0000"/>
                <w:sz w:val="24"/>
                <w:szCs w:val="24"/>
              </w:rPr>
              <w:t xml:space="preserve"> </w:t>
            </w:r>
            <w:r w:rsidRPr="002E4191">
              <w:rPr>
                <w:rFonts w:ascii="Times New Roman" w:eastAsia="Times New Roman" w:hAnsi="Times New Roman" w:cs="Times New Roman"/>
                <w:bCs/>
                <w:color w:val="000000" w:themeColor="text1"/>
                <w:sz w:val="24"/>
                <w:szCs w:val="24"/>
              </w:rPr>
              <w:t>e implementar</w:t>
            </w:r>
            <w:r w:rsidRPr="008B72CC">
              <w:rPr>
                <w:rFonts w:ascii="Times New Roman" w:eastAsia="Times New Roman" w:hAnsi="Times New Roman" w:cs="Times New Roman"/>
                <w:bCs/>
                <w:color w:val="000000" w:themeColor="text1"/>
                <w:sz w:val="24"/>
                <w:szCs w:val="24"/>
              </w:rPr>
              <w:t xml:space="preserve"> </w:t>
            </w:r>
            <w:r w:rsidR="00BF6692" w:rsidRPr="00F12F35">
              <w:rPr>
                <w:rFonts w:ascii="Times New Roman" w:eastAsia="Times New Roman" w:hAnsi="Times New Roman" w:cs="Times New Roman"/>
                <w:bCs/>
                <w:sz w:val="24"/>
                <w:szCs w:val="24"/>
              </w:rPr>
              <w:t xml:space="preserve">el Código Mundial Antidopaje y los estándares </w:t>
            </w:r>
            <w:r w:rsidR="008B72CC">
              <w:rPr>
                <w:rFonts w:ascii="Times New Roman" w:eastAsia="Times New Roman" w:hAnsi="Times New Roman" w:cs="Times New Roman"/>
                <w:bCs/>
                <w:sz w:val="24"/>
                <w:szCs w:val="24"/>
              </w:rPr>
              <w:t xml:space="preserve">y modelos </w:t>
            </w:r>
            <w:r w:rsidR="00BF6692" w:rsidRPr="00F12F35">
              <w:rPr>
                <w:rFonts w:ascii="Times New Roman" w:eastAsia="Times New Roman" w:hAnsi="Times New Roman" w:cs="Times New Roman"/>
                <w:bCs/>
                <w:sz w:val="24"/>
                <w:szCs w:val="24"/>
              </w:rPr>
              <w:t>internacionales derivados de él.</w:t>
            </w:r>
          </w:p>
          <w:p w14:paraId="63DB1B38" w14:textId="77777777" w:rsidR="0029720D" w:rsidRPr="00F12F35" w:rsidRDefault="0029720D" w:rsidP="0029720D">
            <w:pPr>
              <w:pStyle w:val="Prrafodelista"/>
              <w:spacing w:after="0" w:line="240" w:lineRule="auto"/>
              <w:jc w:val="both"/>
              <w:rPr>
                <w:rFonts w:ascii="Times New Roman" w:eastAsia="Times New Roman" w:hAnsi="Times New Roman" w:cs="Times New Roman"/>
                <w:bCs/>
                <w:sz w:val="24"/>
                <w:szCs w:val="24"/>
              </w:rPr>
            </w:pPr>
          </w:p>
          <w:p w14:paraId="4E234F77" w14:textId="126DC1E0" w:rsidR="00BF6692" w:rsidRDefault="00BF6692" w:rsidP="00F12F35">
            <w:pPr>
              <w:pStyle w:val="Prrafodelista"/>
              <w:widowControl w:val="0"/>
              <w:numPr>
                <w:ilvl w:val="0"/>
                <w:numId w:val="18"/>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Investigar las posibles infracciones de las normas dispuestas en el Código Mundial Antidopaje.</w:t>
            </w:r>
          </w:p>
          <w:p w14:paraId="17B356C4" w14:textId="77777777" w:rsidR="0029720D" w:rsidRPr="00BF6692" w:rsidRDefault="0029720D" w:rsidP="0029720D">
            <w:pPr>
              <w:pStyle w:val="Prrafodelista"/>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14:paraId="3BAC7301" w14:textId="77777777" w:rsidR="00BF6692" w:rsidRPr="00BF6692" w:rsidRDefault="00BF6692" w:rsidP="00F12F35">
            <w:pPr>
              <w:pStyle w:val="Prrafodelista"/>
              <w:widowControl w:val="0"/>
              <w:numPr>
                <w:ilvl w:val="0"/>
                <w:numId w:val="18"/>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Asegurar la independencia administrativa, legal y operativa de sus actividades, procedimientos y operaciones.</w:t>
            </w:r>
          </w:p>
          <w:p w14:paraId="61C4C0FB" w14:textId="77777777" w:rsidR="00BF6692" w:rsidRPr="00BF6692" w:rsidRDefault="00BF6692" w:rsidP="00BF6692">
            <w:pPr>
              <w:pStyle w:val="Prrafodelista"/>
              <w:widowControl w:val="0"/>
              <w:kinsoku w:val="0"/>
              <w:overflowPunct w:val="0"/>
              <w:autoSpaceDE w:val="0"/>
              <w:autoSpaceDN w:val="0"/>
              <w:adjustRightInd w:val="0"/>
              <w:jc w:val="both"/>
              <w:rPr>
                <w:rFonts w:ascii="Times New Roman" w:eastAsia="Times New Roman" w:hAnsi="Times New Roman" w:cs="Times New Roman"/>
                <w:bCs/>
                <w:sz w:val="24"/>
                <w:szCs w:val="24"/>
              </w:rPr>
            </w:pPr>
          </w:p>
          <w:p w14:paraId="542C524C" w14:textId="09EC855B" w:rsidR="00BF6692" w:rsidRDefault="00BF6692" w:rsidP="00F12F35">
            <w:pPr>
              <w:pStyle w:val="Prrafodelista"/>
              <w:widowControl w:val="0"/>
              <w:numPr>
                <w:ilvl w:val="0"/>
                <w:numId w:val="18"/>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 xml:space="preserve">Planificar e implementar </w:t>
            </w:r>
            <w:r w:rsidRPr="00BF6692">
              <w:rPr>
                <w:rFonts w:ascii="Times New Roman" w:eastAsia="Times New Roman" w:hAnsi="Times New Roman" w:cs="Times New Roman"/>
                <w:bCs/>
                <w:sz w:val="24"/>
                <w:szCs w:val="24"/>
              </w:rPr>
              <w:lastRenderedPageBreak/>
              <w:t>programas de información, prevención y educación sobre el dopaje.</w:t>
            </w:r>
          </w:p>
          <w:p w14:paraId="7E005F99" w14:textId="77777777" w:rsidR="0029720D" w:rsidRPr="0029720D" w:rsidRDefault="0029720D" w:rsidP="0029720D">
            <w:pPr>
              <w:pStyle w:val="Prrafodelista"/>
              <w:rPr>
                <w:rFonts w:ascii="Times New Roman" w:eastAsia="Times New Roman" w:hAnsi="Times New Roman" w:cs="Times New Roman"/>
                <w:bCs/>
                <w:sz w:val="24"/>
                <w:szCs w:val="24"/>
              </w:rPr>
            </w:pPr>
          </w:p>
          <w:p w14:paraId="51C497CC" w14:textId="77777777" w:rsidR="0029720D" w:rsidRPr="00BF6692" w:rsidRDefault="0029720D" w:rsidP="0029720D">
            <w:pPr>
              <w:pStyle w:val="Prrafodelista"/>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14:paraId="435E03C7" w14:textId="6B56805D" w:rsidR="00BF6692" w:rsidRDefault="00BF6692" w:rsidP="00F12F35">
            <w:pPr>
              <w:pStyle w:val="Prrafodelista"/>
              <w:numPr>
                <w:ilvl w:val="0"/>
                <w:numId w:val="18"/>
              </w:numPr>
              <w:spacing w:after="0" w:line="240" w:lineRule="auto"/>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Trabajar en coordinación con la Agencia Mundial Antidopaje – (AMA- WADA), y otras organizaciones relacionadas.</w:t>
            </w:r>
          </w:p>
          <w:p w14:paraId="70875250" w14:textId="77777777" w:rsidR="0029720D" w:rsidRPr="00BF6692" w:rsidRDefault="0029720D" w:rsidP="0029720D">
            <w:pPr>
              <w:pStyle w:val="Prrafodelista"/>
              <w:spacing w:after="0" w:line="240" w:lineRule="auto"/>
              <w:rPr>
                <w:rFonts w:ascii="Times New Roman" w:eastAsia="Times New Roman" w:hAnsi="Times New Roman" w:cs="Times New Roman"/>
                <w:bCs/>
                <w:sz w:val="24"/>
                <w:szCs w:val="24"/>
              </w:rPr>
            </w:pPr>
          </w:p>
          <w:p w14:paraId="08C3BECA" w14:textId="4B53E0A4" w:rsidR="00BF6692" w:rsidRDefault="00BF6692" w:rsidP="00F12F35">
            <w:pPr>
              <w:pStyle w:val="Prrafodelista"/>
              <w:widowControl w:val="0"/>
              <w:numPr>
                <w:ilvl w:val="0"/>
                <w:numId w:val="18"/>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Realizar la instrucción de la gestión de resultados sobre las presuntas infracciones de las normas de conformidad con el Código Mundial Antidopaje</w:t>
            </w:r>
          </w:p>
          <w:p w14:paraId="3974441C" w14:textId="77777777" w:rsidR="00087CFC" w:rsidRPr="00087CFC" w:rsidRDefault="00087CFC" w:rsidP="00087CFC">
            <w:pPr>
              <w:pStyle w:val="Prrafodelista"/>
              <w:rPr>
                <w:rFonts w:ascii="Times New Roman" w:eastAsia="Times New Roman" w:hAnsi="Times New Roman" w:cs="Times New Roman"/>
                <w:bCs/>
                <w:sz w:val="24"/>
                <w:szCs w:val="24"/>
              </w:rPr>
            </w:pPr>
          </w:p>
          <w:p w14:paraId="6BDDDD00" w14:textId="77777777" w:rsidR="00087CFC" w:rsidRPr="00BF6692" w:rsidRDefault="00087CFC" w:rsidP="00087CFC">
            <w:pPr>
              <w:pStyle w:val="Prrafodelista"/>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14:paraId="587B0886" w14:textId="3F84692A" w:rsidR="00BF6692" w:rsidRPr="00A8696F" w:rsidRDefault="00BF6692" w:rsidP="00F12F35">
            <w:pPr>
              <w:pStyle w:val="Prrafodelista"/>
              <w:widowControl w:val="0"/>
              <w:numPr>
                <w:ilvl w:val="0"/>
                <w:numId w:val="18"/>
              </w:numPr>
              <w:kinsoku w:val="0"/>
              <w:overflowPunct w:val="0"/>
              <w:autoSpaceDE w:val="0"/>
              <w:autoSpaceDN w:val="0"/>
              <w:adjustRightInd w:val="0"/>
              <w:spacing w:after="0" w:line="240" w:lineRule="auto"/>
              <w:jc w:val="both"/>
              <w:rPr>
                <w:rFonts w:ascii="Times New Roman" w:eastAsia="Times New Roman" w:hAnsi="Times New Roman" w:cs="Times New Roman"/>
                <w:bCs/>
                <w:strike/>
                <w:color w:val="FF0000"/>
                <w:sz w:val="24"/>
                <w:szCs w:val="24"/>
              </w:rPr>
            </w:pPr>
            <w:r w:rsidRPr="002E4191">
              <w:rPr>
                <w:rFonts w:ascii="Times New Roman" w:eastAsia="Times New Roman" w:hAnsi="Times New Roman" w:cs="Times New Roman"/>
                <w:bCs/>
                <w:color w:val="000000" w:themeColor="text1"/>
                <w:sz w:val="24"/>
                <w:szCs w:val="24"/>
              </w:rPr>
              <w:t>Informar a las autoridades competentes sobre la</w:t>
            </w:r>
            <w:r w:rsidR="00347A1B" w:rsidRPr="002E4191">
              <w:rPr>
                <w:rFonts w:ascii="Times New Roman" w:eastAsia="Times New Roman" w:hAnsi="Times New Roman" w:cs="Times New Roman"/>
                <w:b/>
                <w:color w:val="000000" w:themeColor="text1"/>
                <w:sz w:val="24"/>
                <w:szCs w:val="24"/>
              </w:rPr>
              <w:t>s</w:t>
            </w:r>
            <w:r w:rsidR="00347A1B" w:rsidRPr="002E4191">
              <w:rPr>
                <w:rFonts w:ascii="Times New Roman" w:eastAsia="Times New Roman" w:hAnsi="Times New Roman" w:cs="Times New Roman"/>
                <w:bCs/>
                <w:color w:val="000000" w:themeColor="text1"/>
                <w:sz w:val="24"/>
                <w:szCs w:val="24"/>
              </w:rPr>
              <w:t xml:space="preserve"> infraccione</w:t>
            </w:r>
            <w:r w:rsidR="00347A1B" w:rsidRPr="002E4191">
              <w:rPr>
                <w:rFonts w:ascii="Times New Roman" w:eastAsia="Times New Roman" w:hAnsi="Times New Roman" w:cs="Times New Roman"/>
                <w:b/>
                <w:color w:val="000000" w:themeColor="text1"/>
                <w:sz w:val="24"/>
                <w:szCs w:val="24"/>
              </w:rPr>
              <w:t>s</w:t>
            </w:r>
            <w:r w:rsidRPr="002E4191">
              <w:rPr>
                <w:rFonts w:ascii="Times New Roman" w:eastAsia="Times New Roman" w:hAnsi="Times New Roman" w:cs="Times New Roman"/>
                <w:bCs/>
                <w:color w:val="000000" w:themeColor="text1"/>
                <w:sz w:val="24"/>
                <w:szCs w:val="24"/>
              </w:rPr>
              <w:t xml:space="preserve"> </w:t>
            </w:r>
            <w:r w:rsidRPr="00BF6692">
              <w:rPr>
                <w:rFonts w:ascii="Times New Roman" w:eastAsia="Times New Roman" w:hAnsi="Times New Roman" w:cs="Times New Roman"/>
                <w:bCs/>
                <w:sz w:val="24"/>
                <w:szCs w:val="24"/>
              </w:rPr>
              <w:t>de las normas antidopaje por parte de los deportistas, entrenadores y/o miembros del personal de apoyo de los deportistas</w:t>
            </w:r>
            <w:r w:rsidR="007929E7">
              <w:rPr>
                <w:rFonts w:ascii="Times New Roman" w:eastAsia="Times New Roman" w:hAnsi="Times New Roman" w:cs="Times New Roman"/>
                <w:bCs/>
                <w:color w:val="FF0000"/>
                <w:sz w:val="24"/>
                <w:szCs w:val="24"/>
              </w:rPr>
              <w:t xml:space="preserve"> </w:t>
            </w:r>
            <w:r w:rsidR="00AE1CD5" w:rsidRPr="00AE1CD5">
              <w:rPr>
                <w:rFonts w:ascii="Times New Roman" w:eastAsia="Times New Roman" w:hAnsi="Times New Roman" w:cs="Times New Roman"/>
                <w:bCs/>
                <w:sz w:val="24"/>
                <w:szCs w:val="24"/>
                <w:lang w:val="es-ES_tradnl" w:eastAsia="es-ES"/>
              </w:rPr>
              <w:t xml:space="preserve">a efectos de </w:t>
            </w:r>
            <w:r w:rsidR="00AE1CD5">
              <w:rPr>
                <w:rFonts w:ascii="Times New Roman" w:eastAsia="Times New Roman" w:hAnsi="Times New Roman" w:cs="Times New Roman"/>
                <w:bCs/>
                <w:sz w:val="24"/>
                <w:szCs w:val="24"/>
                <w:lang w:val="es-ES_tradnl" w:eastAsia="es-ES"/>
              </w:rPr>
              <w:t>suspender</w:t>
            </w:r>
            <w:r w:rsidR="00AE1CD5" w:rsidRPr="00AE1CD5">
              <w:rPr>
                <w:rFonts w:ascii="Times New Roman" w:eastAsia="Times New Roman" w:hAnsi="Times New Roman" w:cs="Times New Roman"/>
                <w:bCs/>
                <w:sz w:val="24"/>
                <w:szCs w:val="24"/>
                <w:lang w:val="es-ES_tradnl" w:eastAsia="es-ES"/>
              </w:rPr>
              <w:t xml:space="preserve"> todos los apoyos e incentivos</w:t>
            </w:r>
            <w:r w:rsidR="00AE1CD5" w:rsidRPr="00AE1CD5">
              <w:rPr>
                <w:rFonts w:ascii="Times New Roman" w:eastAsia="Times New Roman" w:hAnsi="Times New Roman" w:cs="Times New Roman"/>
                <w:bCs/>
                <w:color w:val="000000" w:themeColor="text1"/>
                <w:sz w:val="24"/>
                <w:szCs w:val="24"/>
              </w:rPr>
              <w:t>;</w:t>
            </w:r>
            <w:r w:rsidR="00AE1CD5">
              <w:rPr>
                <w:rFonts w:ascii="Times New Roman" w:eastAsia="Times New Roman" w:hAnsi="Times New Roman" w:cs="Times New Roman"/>
                <w:bCs/>
                <w:color w:val="000000" w:themeColor="text1"/>
                <w:sz w:val="24"/>
                <w:szCs w:val="24"/>
              </w:rPr>
              <w:t xml:space="preserve"> en caso de que no sea demostrada la responsabilidad, se le deberá reintegrar dicho apoyo.</w:t>
            </w:r>
          </w:p>
          <w:p w14:paraId="3F6750CC" w14:textId="77777777" w:rsidR="00087CFC" w:rsidRPr="00BF6692" w:rsidRDefault="00087CFC" w:rsidP="00087CFC">
            <w:pPr>
              <w:pStyle w:val="Prrafodelista"/>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14:paraId="0302DEEA" w14:textId="3F12DD07" w:rsidR="00BF6692" w:rsidRPr="00BF6692" w:rsidRDefault="00BF6692" w:rsidP="00F12F35">
            <w:pPr>
              <w:pStyle w:val="Prrafodelista"/>
              <w:widowControl w:val="0"/>
              <w:numPr>
                <w:ilvl w:val="0"/>
                <w:numId w:val="18"/>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 xml:space="preserve">Efectuar seguimiento a todas las infracciones </w:t>
            </w:r>
            <w:r w:rsidR="00DB2314">
              <w:rPr>
                <w:rFonts w:ascii="Times New Roman" w:eastAsia="Times New Roman" w:hAnsi="Times New Roman" w:cs="Times New Roman"/>
                <w:bCs/>
                <w:sz w:val="24"/>
                <w:szCs w:val="24"/>
              </w:rPr>
              <w:t>de</w:t>
            </w:r>
            <w:r w:rsidRPr="00BF6692">
              <w:rPr>
                <w:rFonts w:ascii="Times New Roman" w:eastAsia="Times New Roman" w:hAnsi="Times New Roman" w:cs="Times New Roman"/>
                <w:bCs/>
                <w:sz w:val="24"/>
                <w:szCs w:val="24"/>
              </w:rPr>
              <w:t xml:space="preserve"> las normas antidopaje cometidas bajo su jurisdicción e informar a la Agencia Mundial Antidopaje (AMA- WADA), a las Federaciones Deportivas Internacionales y a otras organizaciones relacionadas.</w:t>
            </w:r>
          </w:p>
          <w:p w14:paraId="77D0739E" w14:textId="77777777" w:rsidR="005F56A2" w:rsidRPr="00BF6692" w:rsidRDefault="005F56A2" w:rsidP="00DB2314">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14:paraId="12F05E80" w14:textId="24B7D0D9" w:rsidR="005F56A2" w:rsidRPr="00F0261B" w:rsidRDefault="00DB2314"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 modificó la redacción del artículo.</w:t>
            </w:r>
          </w:p>
        </w:tc>
      </w:tr>
      <w:tr w:rsidR="00511B1F" w:rsidRPr="00F0261B" w14:paraId="47F08242" w14:textId="77777777" w:rsidTr="00511B1F">
        <w:trPr>
          <w:trHeight w:val="407"/>
        </w:trPr>
        <w:tc>
          <w:tcPr>
            <w:tcW w:w="11193" w:type="dxa"/>
            <w:gridSpan w:val="3"/>
          </w:tcPr>
          <w:p w14:paraId="1007E93F" w14:textId="77777777" w:rsidR="00511B1F" w:rsidRDefault="00511B1F" w:rsidP="00954BD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CAPITULO II</w:t>
            </w:r>
          </w:p>
          <w:p w14:paraId="09A6329E" w14:textId="40996001" w:rsidR="00511B1F" w:rsidRPr="00511B1F" w:rsidRDefault="00511B1F" w:rsidP="00954BD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GESTIÓN DE RESULTADOS</w:t>
            </w:r>
          </w:p>
        </w:tc>
      </w:tr>
      <w:tr w:rsidR="005F56A2" w:rsidRPr="00F0261B" w14:paraId="3E273EA7" w14:textId="77777777" w:rsidTr="00DB2314">
        <w:trPr>
          <w:trHeight w:val="1276"/>
        </w:trPr>
        <w:tc>
          <w:tcPr>
            <w:tcW w:w="4073" w:type="dxa"/>
          </w:tcPr>
          <w:p w14:paraId="68329ACD" w14:textId="54B6CEAB" w:rsidR="005F56A2" w:rsidRPr="00DB7B7B" w:rsidRDefault="00DB7B7B" w:rsidP="00DB7B7B">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t xml:space="preserve">ARTICULO 4°. DEFINICIÓN. </w:t>
            </w:r>
            <w:r w:rsidRPr="00E51A49">
              <w:rPr>
                <w:rFonts w:ascii="Times New Roman" w:eastAsia="Times New Roman" w:hAnsi="Times New Roman" w:cs="Times New Roman"/>
                <w:bCs/>
                <w:sz w:val="24"/>
                <w:szCs w:val="24"/>
              </w:rPr>
              <w:t xml:space="preserve">La gestión de resultados comprende el conjunto de etapas que deben adelantarse una vez se tenga conocimiento de una presunta infracción </w:t>
            </w:r>
            <w:r w:rsidRPr="00DB2314">
              <w:rPr>
                <w:rFonts w:ascii="Times New Roman" w:eastAsia="Times New Roman" w:hAnsi="Times New Roman" w:cs="Times New Roman"/>
                <w:bCs/>
                <w:strike/>
                <w:sz w:val="24"/>
                <w:szCs w:val="24"/>
              </w:rPr>
              <w:t>a</w:t>
            </w:r>
            <w:r w:rsidR="00DB2314" w:rsidRPr="00DB2314">
              <w:rPr>
                <w:rFonts w:ascii="Times New Roman" w:eastAsia="Times New Roman" w:hAnsi="Times New Roman" w:cs="Times New Roman"/>
                <w:bCs/>
                <w:sz w:val="24"/>
                <w:szCs w:val="24"/>
              </w:rPr>
              <w:t xml:space="preserve"> </w:t>
            </w:r>
            <w:r w:rsidR="00DB2314" w:rsidRPr="00EB7B9E">
              <w:rPr>
                <w:rFonts w:ascii="Times New Roman" w:eastAsia="Times New Roman" w:hAnsi="Times New Roman" w:cs="Times New Roman"/>
                <w:b/>
                <w:sz w:val="24"/>
                <w:szCs w:val="24"/>
                <w:u w:val="single"/>
              </w:rPr>
              <w:t>de</w:t>
            </w:r>
            <w:r w:rsidRPr="00E51A49">
              <w:rPr>
                <w:rFonts w:ascii="Times New Roman" w:eastAsia="Times New Roman" w:hAnsi="Times New Roman" w:cs="Times New Roman"/>
                <w:bCs/>
                <w:sz w:val="24"/>
                <w:szCs w:val="24"/>
              </w:rPr>
              <w:t xml:space="preserve"> las normas antidopaje hasta la resolución final del asunto.</w:t>
            </w:r>
          </w:p>
        </w:tc>
        <w:tc>
          <w:tcPr>
            <w:tcW w:w="3969" w:type="dxa"/>
          </w:tcPr>
          <w:p w14:paraId="00F6586E" w14:textId="60533007" w:rsidR="00DB2314" w:rsidRPr="00DB2314" w:rsidRDefault="00DB2314" w:rsidP="00DB2314">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DB2314">
              <w:rPr>
                <w:rFonts w:ascii="Times New Roman" w:eastAsia="Times New Roman" w:hAnsi="Times New Roman" w:cs="Times New Roman"/>
                <w:b/>
                <w:bCs/>
                <w:sz w:val="24"/>
                <w:szCs w:val="24"/>
              </w:rPr>
              <w:t xml:space="preserve">ARTICULO 4°. DEFINICIÓN. </w:t>
            </w:r>
            <w:r w:rsidRPr="00DB2314">
              <w:rPr>
                <w:rFonts w:ascii="Times New Roman" w:eastAsia="Times New Roman" w:hAnsi="Times New Roman" w:cs="Times New Roman"/>
                <w:bCs/>
                <w:sz w:val="24"/>
                <w:szCs w:val="24"/>
              </w:rPr>
              <w:t xml:space="preserve">La gestión de resultados comprende el conjunto de etapas que deben adelantarse una vez se tenga conocimiento de una presunta infracción </w:t>
            </w:r>
            <w:r w:rsidR="00FA3174" w:rsidRPr="00FA3174">
              <w:rPr>
                <w:rFonts w:ascii="Times New Roman" w:eastAsia="Times New Roman" w:hAnsi="Times New Roman" w:cs="Times New Roman"/>
                <w:bCs/>
                <w:color w:val="000000" w:themeColor="text1"/>
                <w:sz w:val="24"/>
                <w:szCs w:val="24"/>
              </w:rPr>
              <w:t xml:space="preserve">de </w:t>
            </w:r>
            <w:r w:rsidRPr="00DB2314">
              <w:rPr>
                <w:rFonts w:ascii="Times New Roman" w:eastAsia="Times New Roman" w:hAnsi="Times New Roman" w:cs="Times New Roman"/>
                <w:bCs/>
                <w:sz w:val="24"/>
                <w:szCs w:val="24"/>
              </w:rPr>
              <w:t>las normas antidopaje hasta la resolución final del asunto.</w:t>
            </w:r>
          </w:p>
          <w:p w14:paraId="78698A9A" w14:textId="77777777" w:rsidR="005F56A2" w:rsidRPr="00DB2314" w:rsidRDefault="005F56A2" w:rsidP="00DB2314">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14:paraId="03F737E0" w14:textId="5971C588" w:rsidR="005F56A2" w:rsidRPr="00F0261B" w:rsidRDefault="00DB2314"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modificó la redacción del artículo.</w:t>
            </w:r>
          </w:p>
        </w:tc>
      </w:tr>
      <w:tr w:rsidR="005F56A2" w:rsidRPr="00F0261B" w14:paraId="18F70923" w14:textId="77777777" w:rsidTr="00DB2314">
        <w:trPr>
          <w:trHeight w:val="1276"/>
        </w:trPr>
        <w:tc>
          <w:tcPr>
            <w:tcW w:w="4073" w:type="dxa"/>
          </w:tcPr>
          <w:p w14:paraId="586759FA" w14:textId="3BD8FE2B" w:rsidR="00DB7B7B" w:rsidRPr="008A7282" w:rsidRDefault="00DB7B7B" w:rsidP="00DB7B7B">
            <w:pPr>
              <w:widowControl w:val="0"/>
              <w:kinsoku w:val="0"/>
              <w:overflowPunct w:val="0"/>
              <w:autoSpaceDE w:val="0"/>
              <w:autoSpaceDN w:val="0"/>
              <w:adjustRightInd w:val="0"/>
              <w:jc w:val="both"/>
              <w:rPr>
                <w:rFonts w:ascii="Times New Roman" w:eastAsia="Times New Roman" w:hAnsi="Times New Roman" w:cs="Times New Roman"/>
                <w:b/>
                <w:bCs/>
                <w:sz w:val="24"/>
                <w:szCs w:val="24"/>
                <w:u w:val="single"/>
              </w:rPr>
            </w:pPr>
            <w:r w:rsidRPr="00E51A49">
              <w:rPr>
                <w:rFonts w:ascii="Times New Roman" w:eastAsia="Times New Roman" w:hAnsi="Times New Roman" w:cs="Times New Roman"/>
                <w:b/>
                <w:bCs/>
                <w:sz w:val="24"/>
                <w:szCs w:val="24"/>
              </w:rPr>
              <w:t xml:space="preserve">ARTICULO 5°. </w:t>
            </w:r>
            <w:r w:rsidRPr="00E51A49">
              <w:rPr>
                <w:rFonts w:ascii="Times New Roman" w:eastAsia="Times New Roman" w:hAnsi="Times New Roman" w:cs="Times New Roman"/>
                <w:b/>
                <w:bCs/>
                <w:spacing w:val="-9"/>
                <w:sz w:val="24"/>
                <w:szCs w:val="24"/>
              </w:rPr>
              <w:t xml:space="preserve"> </w:t>
            </w:r>
            <w:r w:rsidRPr="00E51A49">
              <w:rPr>
                <w:rFonts w:ascii="Times New Roman" w:eastAsia="Times New Roman" w:hAnsi="Times New Roman" w:cs="Times New Roman"/>
                <w:b/>
                <w:bCs/>
                <w:sz w:val="24"/>
                <w:szCs w:val="24"/>
              </w:rPr>
              <w:t>TRIBUNAL DISCIPLINARIO</w:t>
            </w:r>
            <w:r w:rsidRPr="00E51A49">
              <w:rPr>
                <w:rFonts w:ascii="Times New Roman" w:eastAsia="Times New Roman" w:hAnsi="Times New Roman" w:cs="Times New Roman"/>
                <w:b/>
                <w:bCs/>
                <w:spacing w:val="-9"/>
                <w:sz w:val="24"/>
                <w:szCs w:val="24"/>
              </w:rPr>
              <w:t xml:space="preserve"> </w:t>
            </w:r>
            <w:r w:rsidRPr="00E51A49">
              <w:rPr>
                <w:rFonts w:ascii="Times New Roman" w:eastAsia="Times New Roman" w:hAnsi="Times New Roman" w:cs="Times New Roman"/>
                <w:b/>
                <w:bCs/>
                <w:sz w:val="24"/>
                <w:szCs w:val="24"/>
              </w:rPr>
              <w:t>ANTIDOPAJE.</w:t>
            </w:r>
            <w:r w:rsidRPr="00E51A49">
              <w:rPr>
                <w:rFonts w:ascii="Times New Roman" w:eastAsia="Times New Roman" w:hAnsi="Times New Roman" w:cs="Times New Roman"/>
                <w:b/>
                <w:bCs/>
                <w:spacing w:val="-8"/>
                <w:sz w:val="24"/>
                <w:szCs w:val="24"/>
              </w:rPr>
              <w:t xml:space="preserve"> </w:t>
            </w:r>
            <w:r w:rsidRPr="00E51A49">
              <w:rPr>
                <w:rFonts w:ascii="Times New Roman" w:eastAsia="Times New Roman" w:hAnsi="Times New Roman" w:cs="Times New Roman"/>
                <w:sz w:val="24"/>
                <w:szCs w:val="24"/>
              </w:rPr>
              <w:t>Con el propósito de eliminar cualquier conflicto de interés y de garantizar la imparcialidad y autonomía</w:t>
            </w:r>
            <w:r w:rsidRPr="00E51A49">
              <w:rPr>
                <w:rFonts w:ascii="Times New Roman" w:eastAsia="Calibri" w:hAnsi="Times New Roman" w:cs="Times New Roman"/>
                <w:sz w:val="24"/>
                <w:szCs w:val="24"/>
              </w:rPr>
              <w:t xml:space="preserve"> en </w:t>
            </w:r>
            <w:r w:rsidRPr="00E51A49">
              <w:rPr>
                <w:rFonts w:ascii="Times New Roman" w:eastAsia="Times New Roman" w:hAnsi="Times New Roman" w:cs="Times New Roman"/>
                <w:sz w:val="24"/>
                <w:szCs w:val="24"/>
              </w:rPr>
              <w:t>la gestión de resultados y las decisiones, créase el Tribunal Disciplinario Antidopaje, como un órgano independiente de disciplina en</w:t>
            </w:r>
            <w:r w:rsidR="00DB2314">
              <w:rPr>
                <w:rFonts w:ascii="Times New Roman" w:eastAsia="Times New Roman" w:hAnsi="Times New Roman" w:cs="Times New Roman"/>
                <w:sz w:val="24"/>
                <w:szCs w:val="24"/>
              </w:rPr>
              <w:t xml:space="preserve"> </w:t>
            </w:r>
            <w:r w:rsidR="00DB2314" w:rsidRPr="00EB7B9E">
              <w:rPr>
                <w:rFonts w:ascii="Times New Roman" w:eastAsia="Times New Roman" w:hAnsi="Times New Roman" w:cs="Times New Roman"/>
                <w:b/>
                <w:bCs/>
                <w:sz w:val="24"/>
                <w:szCs w:val="24"/>
                <w:u w:val="single"/>
              </w:rPr>
              <w:t>la</w:t>
            </w:r>
            <w:r w:rsidRPr="00EB7B9E">
              <w:rPr>
                <w:rFonts w:ascii="Times New Roman" w:eastAsia="Times New Roman" w:hAnsi="Times New Roman" w:cs="Times New Roman"/>
                <w:sz w:val="24"/>
                <w:szCs w:val="24"/>
                <w:u w:val="single"/>
              </w:rPr>
              <w:t xml:space="preserve"> </w:t>
            </w:r>
            <w:r w:rsidRPr="00E51A49">
              <w:rPr>
                <w:rFonts w:ascii="Times New Roman" w:eastAsia="Times New Roman" w:hAnsi="Times New Roman" w:cs="Times New Roman"/>
                <w:sz w:val="24"/>
                <w:szCs w:val="24"/>
              </w:rPr>
              <w:t xml:space="preserve">materia </w:t>
            </w:r>
            <w:r w:rsidRPr="00DB2314">
              <w:rPr>
                <w:rFonts w:ascii="Times New Roman" w:eastAsia="Times New Roman" w:hAnsi="Times New Roman" w:cs="Times New Roman"/>
                <w:strike/>
                <w:sz w:val="24"/>
                <w:szCs w:val="24"/>
              </w:rPr>
              <w:t>antidopaje</w:t>
            </w:r>
            <w:r w:rsidRPr="00E51A49">
              <w:rPr>
                <w:rFonts w:ascii="Times New Roman" w:eastAsia="Times New Roman" w:hAnsi="Times New Roman" w:cs="Times New Roman"/>
                <w:sz w:val="24"/>
                <w:szCs w:val="24"/>
              </w:rPr>
              <w:t xml:space="preserve">, el cual se encargará de juzgar y decidir </w:t>
            </w:r>
            <w:r w:rsidRPr="00E51A49">
              <w:rPr>
                <w:rFonts w:ascii="Times New Roman" w:eastAsia="Times New Roman" w:hAnsi="Times New Roman" w:cs="Times New Roman"/>
                <w:sz w:val="24"/>
                <w:szCs w:val="24"/>
              </w:rPr>
              <w:lastRenderedPageBreak/>
              <w:t xml:space="preserve">sobre las posibles infracciones descritas en el Código Mundial </w:t>
            </w:r>
            <w:r w:rsidRPr="00EB7B9E">
              <w:rPr>
                <w:rFonts w:ascii="Times New Roman" w:eastAsia="Times New Roman" w:hAnsi="Times New Roman" w:cs="Times New Roman"/>
                <w:strike/>
                <w:sz w:val="24"/>
                <w:szCs w:val="24"/>
              </w:rPr>
              <w:t xml:space="preserve">de </w:t>
            </w:r>
            <w:r w:rsidRPr="00E51A49">
              <w:rPr>
                <w:rFonts w:ascii="Times New Roman" w:eastAsia="Times New Roman" w:hAnsi="Times New Roman" w:cs="Times New Roman"/>
                <w:sz w:val="24"/>
                <w:szCs w:val="24"/>
              </w:rPr>
              <w:t>Antidopaje</w:t>
            </w:r>
            <w:r w:rsidR="000555B6">
              <w:rPr>
                <w:rFonts w:ascii="Times New Roman" w:eastAsia="Times New Roman" w:hAnsi="Times New Roman" w:cs="Times New Roman"/>
                <w:sz w:val="24"/>
                <w:szCs w:val="24"/>
              </w:rPr>
              <w:t xml:space="preserve"> </w:t>
            </w:r>
            <w:r w:rsidR="000555B6">
              <w:rPr>
                <w:rFonts w:ascii="Times New Roman" w:eastAsia="Times New Roman" w:hAnsi="Times New Roman" w:cs="Times New Roman"/>
                <w:b/>
                <w:bCs/>
                <w:sz w:val="24"/>
                <w:szCs w:val="24"/>
              </w:rPr>
              <w:t xml:space="preserve">y </w:t>
            </w:r>
            <w:r w:rsidR="000555B6" w:rsidRPr="00EB7B9E">
              <w:rPr>
                <w:rFonts w:ascii="Times New Roman" w:eastAsia="Times New Roman" w:hAnsi="Times New Roman" w:cs="Times New Roman"/>
                <w:b/>
                <w:bCs/>
                <w:sz w:val="24"/>
                <w:szCs w:val="24"/>
                <w:u w:val="single"/>
              </w:rPr>
              <w:t>la normatividad nacional</w:t>
            </w:r>
            <w:r w:rsidRPr="00E51A49">
              <w:rPr>
                <w:rFonts w:ascii="Times New Roman" w:eastAsia="Times New Roman" w:hAnsi="Times New Roman" w:cs="Times New Roman"/>
                <w:sz w:val="24"/>
                <w:szCs w:val="24"/>
              </w:rPr>
              <w:t xml:space="preserve"> vigente </w:t>
            </w:r>
            <w:r w:rsidRPr="000555B6">
              <w:rPr>
                <w:rFonts w:ascii="Times New Roman" w:eastAsia="Times New Roman" w:hAnsi="Times New Roman" w:cs="Times New Roman"/>
                <w:strike/>
                <w:sz w:val="24"/>
                <w:szCs w:val="24"/>
              </w:rPr>
              <w:t>conforme a las normas nacionales antidopaje.</w:t>
            </w:r>
            <w:r w:rsidR="008A7282">
              <w:rPr>
                <w:rFonts w:ascii="Times New Roman" w:eastAsia="Times New Roman" w:hAnsi="Times New Roman" w:cs="Times New Roman"/>
                <w:b/>
                <w:bCs/>
                <w:sz w:val="24"/>
                <w:szCs w:val="24"/>
                <w:u w:val="single"/>
              </w:rPr>
              <w:t xml:space="preserve">, </w:t>
            </w:r>
            <w:r w:rsidR="008A7282" w:rsidRPr="008A7282">
              <w:rPr>
                <w:rFonts w:ascii="Times New Roman" w:eastAsia="Times New Roman" w:hAnsi="Times New Roman" w:cs="Times New Roman"/>
                <w:b/>
                <w:bCs/>
                <w:sz w:val="24"/>
                <w:szCs w:val="24"/>
                <w:u w:val="single"/>
              </w:rPr>
              <w:t>que se presenten en el deporte aficionado, y profesional, convencional y paralímpico.</w:t>
            </w:r>
          </w:p>
          <w:p w14:paraId="0FF3B33A" w14:textId="52122425" w:rsidR="00DB7B7B" w:rsidRPr="00E51A49" w:rsidRDefault="00DB7B7B" w:rsidP="00DB7B7B">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Otras posibles infracciones a la disciplina deportiva y que sean ajenas al</w:t>
            </w:r>
            <w:r w:rsidR="000555B6">
              <w:rPr>
                <w:rFonts w:ascii="Times New Roman" w:eastAsia="Times New Roman" w:hAnsi="Times New Roman" w:cs="Times New Roman"/>
                <w:sz w:val="24"/>
                <w:szCs w:val="24"/>
              </w:rPr>
              <w:t xml:space="preserve"> </w:t>
            </w:r>
            <w:r w:rsidR="000555B6" w:rsidRPr="00EB7B9E">
              <w:rPr>
                <w:rFonts w:ascii="Times New Roman" w:eastAsia="Times New Roman" w:hAnsi="Times New Roman" w:cs="Times New Roman"/>
                <w:b/>
                <w:bCs/>
                <w:sz w:val="24"/>
                <w:szCs w:val="24"/>
                <w:u w:val="single"/>
              </w:rPr>
              <w:t>tema del</w:t>
            </w:r>
            <w:r w:rsidRPr="00E51A49">
              <w:rPr>
                <w:rFonts w:ascii="Times New Roman" w:eastAsia="Times New Roman" w:hAnsi="Times New Roman" w:cs="Times New Roman"/>
                <w:sz w:val="24"/>
                <w:szCs w:val="24"/>
              </w:rPr>
              <w:t xml:space="preserve"> dopaje, seguirán siendo competencia de las Comisiones Disciplinarias de los organismos deportivos.</w:t>
            </w:r>
          </w:p>
          <w:p w14:paraId="132F5EA9" w14:textId="5476CEF9" w:rsidR="00DB7B7B" w:rsidRDefault="00DB7B7B" w:rsidP="00DB7B7B">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 xml:space="preserve">Las sanciones </w:t>
            </w:r>
            <w:r w:rsidRPr="000555B6">
              <w:rPr>
                <w:rFonts w:ascii="Times New Roman" w:eastAsia="Times New Roman" w:hAnsi="Times New Roman" w:cs="Times New Roman"/>
                <w:strike/>
                <w:sz w:val="24"/>
                <w:szCs w:val="24"/>
              </w:rPr>
              <w:t>que el Tribunal</w:t>
            </w:r>
            <w:r w:rsidRPr="00E51A49">
              <w:rPr>
                <w:rFonts w:ascii="Times New Roman" w:eastAsia="Times New Roman" w:hAnsi="Times New Roman" w:cs="Times New Roman"/>
                <w:sz w:val="24"/>
                <w:szCs w:val="24"/>
              </w:rPr>
              <w:t xml:space="preserve"> imponga</w:t>
            </w:r>
            <w:r w:rsidR="000555B6">
              <w:rPr>
                <w:rFonts w:ascii="Times New Roman" w:eastAsia="Times New Roman" w:hAnsi="Times New Roman" w:cs="Times New Roman"/>
                <w:sz w:val="24"/>
                <w:szCs w:val="24"/>
              </w:rPr>
              <w:t xml:space="preserve"> </w:t>
            </w:r>
            <w:r w:rsidR="000555B6" w:rsidRPr="00EB7B9E">
              <w:rPr>
                <w:rFonts w:ascii="Times New Roman" w:eastAsia="Times New Roman" w:hAnsi="Times New Roman" w:cs="Times New Roman"/>
                <w:b/>
                <w:bCs/>
                <w:sz w:val="24"/>
                <w:szCs w:val="24"/>
                <w:u w:val="single"/>
              </w:rPr>
              <w:t>este Tribunal</w:t>
            </w:r>
            <w:r w:rsidRPr="00E51A49">
              <w:rPr>
                <w:rFonts w:ascii="Times New Roman" w:eastAsia="Times New Roman" w:hAnsi="Times New Roman" w:cs="Times New Roman"/>
                <w:sz w:val="24"/>
                <w:szCs w:val="24"/>
              </w:rPr>
              <w:t xml:space="preserve"> deberán ajustarse a lo dispuesto en el Código Mundial Antidopaje.</w:t>
            </w:r>
          </w:p>
          <w:p w14:paraId="663FEA51" w14:textId="1B4F41C7" w:rsidR="005F56A2" w:rsidRPr="00E51A49" w:rsidRDefault="005F56A2" w:rsidP="00DB7B7B">
            <w:pPr>
              <w:widowControl w:val="0"/>
              <w:tabs>
                <w:tab w:val="left" w:pos="1031"/>
              </w:tabs>
              <w:kinsoku w:val="0"/>
              <w:overflowPunct w:val="0"/>
              <w:autoSpaceDE w:val="0"/>
              <w:autoSpaceDN w:val="0"/>
              <w:adjustRightInd w:val="0"/>
              <w:jc w:val="both"/>
              <w:rPr>
                <w:rFonts w:ascii="Times New Roman" w:eastAsia="Times New Roman" w:hAnsi="Times New Roman" w:cs="Times New Roman"/>
                <w:b/>
                <w:bCs/>
                <w:sz w:val="24"/>
                <w:szCs w:val="24"/>
              </w:rPr>
            </w:pPr>
          </w:p>
        </w:tc>
        <w:tc>
          <w:tcPr>
            <w:tcW w:w="3969" w:type="dxa"/>
          </w:tcPr>
          <w:p w14:paraId="592021DD" w14:textId="4111DD4A" w:rsidR="00DB2314" w:rsidRPr="00EB7B9E" w:rsidRDefault="00DB2314" w:rsidP="00EB7B9E">
            <w:pPr>
              <w:widowControl w:val="0"/>
              <w:tabs>
                <w:tab w:val="left" w:pos="6240"/>
              </w:tabs>
              <w:kinsoku w:val="0"/>
              <w:overflowPunct w:val="0"/>
              <w:autoSpaceDE w:val="0"/>
              <w:autoSpaceDN w:val="0"/>
              <w:adjustRightInd w:val="0"/>
              <w:jc w:val="both"/>
              <w:rPr>
                <w:rFonts w:ascii="Times New Roman" w:eastAsia="Times New Roman" w:hAnsi="Times New Roman" w:cs="Times New Roman"/>
                <w:strike/>
                <w:sz w:val="24"/>
                <w:szCs w:val="24"/>
              </w:rPr>
            </w:pPr>
            <w:r w:rsidRPr="00DB2314">
              <w:rPr>
                <w:rFonts w:ascii="Times New Roman" w:eastAsia="Times New Roman" w:hAnsi="Times New Roman" w:cs="Times New Roman"/>
                <w:b/>
                <w:bCs/>
                <w:sz w:val="24"/>
                <w:szCs w:val="24"/>
              </w:rPr>
              <w:lastRenderedPageBreak/>
              <w:t xml:space="preserve">ARTICULO 5°. </w:t>
            </w:r>
            <w:r w:rsidRPr="00DB2314">
              <w:rPr>
                <w:rFonts w:ascii="Times New Roman" w:eastAsia="Times New Roman" w:hAnsi="Times New Roman" w:cs="Times New Roman"/>
                <w:b/>
                <w:bCs/>
                <w:spacing w:val="-9"/>
                <w:sz w:val="24"/>
                <w:szCs w:val="24"/>
              </w:rPr>
              <w:t xml:space="preserve"> </w:t>
            </w:r>
            <w:r w:rsidRPr="00DB2314">
              <w:rPr>
                <w:rFonts w:ascii="Times New Roman" w:eastAsia="Times New Roman" w:hAnsi="Times New Roman" w:cs="Times New Roman"/>
                <w:b/>
                <w:bCs/>
                <w:sz w:val="24"/>
                <w:szCs w:val="24"/>
              </w:rPr>
              <w:t>TRIBUNAL DISCIPLINARIO</w:t>
            </w:r>
            <w:r w:rsidRPr="00DB2314">
              <w:rPr>
                <w:rFonts w:ascii="Times New Roman" w:eastAsia="Times New Roman" w:hAnsi="Times New Roman" w:cs="Times New Roman"/>
                <w:b/>
                <w:bCs/>
                <w:spacing w:val="-9"/>
                <w:sz w:val="24"/>
                <w:szCs w:val="24"/>
              </w:rPr>
              <w:t xml:space="preserve"> </w:t>
            </w:r>
            <w:r w:rsidRPr="00DB2314">
              <w:rPr>
                <w:rFonts w:ascii="Times New Roman" w:eastAsia="Times New Roman" w:hAnsi="Times New Roman" w:cs="Times New Roman"/>
                <w:b/>
                <w:bCs/>
                <w:sz w:val="24"/>
                <w:szCs w:val="24"/>
              </w:rPr>
              <w:t>ANTIDOPAJE.</w:t>
            </w:r>
            <w:r w:rsidRPr="00DB2314">
              <w:rPr>
                <w:rFonts w:ascii="Times New Roman" w:eastAsia="Times New Roman" w:hAnsi="Times New Roman" w:cs="Times New Roman"/>
                <w:b/>
                <w:bCs/>
                <w:spacing w:val="-8"/>
                <w:sz w:val="24"/>
                <w:szCs w:val="24"/>
              </w:rPr>
              <w:t xml:space="preserve"> </w:t>
            </w:r>
            <w:r w:rsidRPr="00DB2314">
              <w:rPr>
                <w:rFonts w:ascii="Times New Roman" w:eastAsia="Times New Roman" w:hAnsi="Times New Roman" w:cs="Times New Roman"/>
                <w:sz w:val="24"/>
                <w:szCs w:val="24"/>
              </w:rPr>
              <w:t>Con el propósito de eliminar cualquier conflicto de interés y de garantizar la imparcialidad y autonomía</w:t>
            </w:r>
            <w:r w:rsidRPr="00DB2314">
              <w:rPr>
                <w:rFonts w:ascii="Times New Roman" w:hAnsi="Times New Roman" w:cs="Times New Roman"/>
                <w:sz w:val="24"/>
                <w:szCs w:val="24"/>
              </w:rPr>
              <w:t xml:space="preserve"> en </w:t>
            </w:r>
            <w:r w:rsidRPr="00DB2314">
              <w:rPr>
                <w:rFonts w:ascii="Times New Roman" w:eastAsia="Times New Roman" w:hAnsi="Times New Roman" w:cs="Times New Roman"/>
                <w:sz w:val="24"/>
                <w:szCs w:val="24"/>
              </w:rPr>
              <w:t xml:space="preserve">la gestión de resultados y las decisiones, créase el Tribunal Disciplinario Antidopaje, como un órgano independiente de disciplina en la materia, el cual se encargará de juzgar </w:t>
            </w:r>
            <w:r w:rsidRPr="00DB2314">
              <w:rPr>
                <w:rFonts w:ascii="Times New Roman" w:eastAsia="Times New Roman" w:hAnsi="Times New Roman" w:cs="Times New Roman"/>
                <w:sz w:val="24"/>
                <w:szCs w:val="24"/>
              </w:rPr>
              <w:lastRenderedPageBreak/>
              <w:t>y decidir sobre las posibles infracciones descritas en el Código Mundial Antidopaje y la normatividad nacional vigente</w:t>
            </w:r>
            <w:r w:rsidR="00EB7B9E">
              <w:rPr>
                <w:rFonts w:ascii="Times New Roman" w:eastAsia="Times New Roman" w:hAnsi="Times New Roman" w:cs="Times New Roman"/>
                <w:sz w:val="24"/>
                <w:szCs w:val="24"/>
              </w:rPr>
              <w:t xml:space="preserve">, </w:t>
            </w:r>
            <w:r w:rsidR="00EB7B9E" w:rsidRPr="00EB7B9E">
              <w:rPr>
                <w:rFonts w:ascii="Times New Roman" w:eastAsia="Times New Roman" w:hAnsi="Times New Roman" w:cs="Times New Roman"/>
                <w:sz w:val="24"/>
                <w:szCs w:val="24"/>
              </w:rPr>
              <w:t>que se presente</w:t>
            </w:r>
            <w:r w:rsidR="008A7282">
              <w:rPr>
                <w:rFonts w:ascii="Times New Roman" w:eastAsia="Times New Roman" w:hAnsi="Times New Roman" w:cs="Times New Roman"/>
                <w:sz w:val="24"/>
                <w:szCs w:val="24"/>
              </w:rPr>
              <w:t>n</w:t>
            </w:r>
            <w:r w:rsidR="00EB7B9E" w:rsidRPr="00EB7B9E">
              <w:rPr>
                <w:rFonts w:ascii="Times New Roman" w:eastAsia="Times New Roman" w:hAnsi="Times New Roman" w:cs="Times New Roman"/>
                <w:sz w:val="24"/>
                <w:szCs w:val="24"/>
              </w:rPr>
              <w:t xml:space="preserve"> en el deporte aficionado</w:t>
            </w:r>
            <w:r w:rsidR="00EB7B9E" w:rsidRPr="00EB7B9E">
              <w:rPr>
                <w:rFonts w:ascii="Times New Roman" w:eastAsia="Times New Roman" w:hAnsi="Times New Roman" w:cs="Times New Roman"/>
                <w:b/>
                <w:bCs/>
                <w:sz w:val="24"/>
                <w:szCs w:val="24"/>
              </w:rPr>
              <w:t>,</w:t>
            </w:r>
            <w:r w:rsidR="00EB7B9E" w:rsidRPr="00EB7B9E">
              <w:rPr>
                <w:rFonts w:ascii="Times New Roman" w:eastAsia="Times New Roman" w:hAnsi="Times New Roman" w:cs="Times New Roman"/>
                <w:sz w:val="24"/>
                <w:szCs w:val="24"/>
              </w:rPr>
              <w:t xml:space="preserve"> y profesional, convencional y paralímpico.</w:t>
            </w:r>
          </w:p>
          <w:p w14:paraId="40BFF5B9" w14:textId="1D0175FC" w:rsidR="00DB2314" w:rsidRPr="00DB2314" w:rsidRDefault="00DB2314" w:rsidP="00DB2314">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DB2314">
              <w:rPr>
                <w:rFonts w:ascii="Times New Roman" w:eastAsia="Times New Roman" w:hAnsi="Times New Roman" w:cs="Times New Roman"/>
                <w:sz w:val="24"/>
                <w:szCs w:val="24"/>
              </w:rPr>
              <w:t>Otras posibles infracciones a la disciplina deportiva y que sean ajenas al tema de</w:t>
            </w:r>
            <w:r w:rsidR="000555B6">
              <w:rPr>
                <w:rFonts w:ascii="Times New Roman" w:eastAsia="Times New Roman" w:hAnsi="Times New Roman" w:cs="Times New Roman"/>
                <w:sz w:val="24"/>
                <w:szCs w:val="24"/>
              </w:rPr>
              <w:t>l</w:t>
            </w:r>
            <w:r w:rsidRPr="00DB2314">
              <w:rPr>
                <w:rFonts w:ascii="Times New Roman" w:eastAsia="Times New Roman" w:hAnsi="Times New Roman" w:cs="Times New Roman"/>
                <w:sz w:val="24"/>
                <w:szCs w:val="24"/>
              </w:rPr>
              <w:t xml:space="preserve"> dopaje, seguirán siendo competencia de las Comisiones Disciplinarias de los organismos deportivos.</w:t>
            </w:r>
          </w:p>
          <w:p w14:paraId="1F429D44" w14:textId="30E1ED43" w:rsidR="00DB2314" w:rsidRPr="00DB2314" w:rsidRDefault="00DB2314" w:rsidP="00DB2314">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DB2314">
              <w:rPr>
                <w:rFonts w:ascii="Times New Roman" w:eastAsia="Times New Roman" w:hAnsi="Times New Roman" w:cs="Times New Roman"/>
                <w:sz w:val="24"/>
                <w:szCs w:val="24"/>
              </w:rPr>
              <w:t xml:space="preserve">Las sanciones que imponga este </w:t>
            </w:r>
            <w:r w:rsidR="000555B6" w:rsidRPr="00DB2314">
              <w:rPr>
                <w:rFonts w:ascii="Times New Roman" w:eastAsia="Times New Roman" w:hAnsi="Times New Roman" w:cs="Times New Roman"/>
                <w:sz w:val="24"/>
                <w:szCs w:val="24"/>
              </w:rPr>
              <w:t>Tribunal</w:t>
            </w:r>
            <w:r w:rsidRPr="00DB2314">
              <w:rPr>
                <w:rFonts w:ascii="Times New Roman" w:eastAsia="Times New Roman" w:hAnsi="Times New Roman" w:cs="Times New Roman"/>
                <w:sz w:val="24"/>
                <w:szCs w:val="24"/>
              </w:rPr>
              <w:t xml:space="preserve"> deberán ajustarse a lo dispuesto en el Código Mundial Antidopaje.</w:t>
            </w:r>
          </w:p>
          <w:p w14:paraId="3D0D112C" w14:textId="77777777" w:rsidR="005F56A2" w:rsidRPr="00DB2314" w:rsidRDefault="005F56A2" w:rsidP="00DB2314">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14:paraId="3958A678" w14:textId="2AE7D2E2" w:rsidR="005F56A2" w:rsidRPr="00F0261B" w:rsidRDefault="000555B6"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 modificó la redacción del artículo.</w:t>
            </w:r>
          </w:p>
        </w:tc>
      </w:tr>
      <w:tr w:rsidR="005F56A2" w:rsidRPr="00F0261B" w14:paraId="65514AAB" w14:textId="77777777" w:rsidTr="00DB2314">
        <w:trPr>
          <w:trHeight w:val="1276"/>
        </w:trPr>
        <w:tc>
          <w:tcPr>
            <w:tcW w:w="4073" w:type="dxa"/>
          </w:tcPr>
          <w:p w14:paraId="163ED482" w14:textId="77777777" w:rsidR="00DB7B7B" w:rsidRPr="00E51A49" w:rsidRDefault="00DB7B7B" w:rsidP="00DB7B7B">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b/>
                <w:sz w:val="24"/>
                <w:szCs w:val="24"/>
              </w:rPr>
              <w:t>ARTÍCULO 6°. SALAS.</w:t>
            </w:r>
            <w:r w:rsidRPr="00E51A49">
              <w:rPr>
                <w:rFonts w:ascii="Times New Roman" w:eastAsia="Times New Roman" w:hAnsi="Times New Roman" w:cs="Times New Roman"/>
                <w:sz w:val="24"/>
                <w:szCs w:val="24"/>
              </w:rPr>
              <w:t xml:space="preserve"> El Tribunal Disciplinario Antidopaje, estará conformado por dos Salas: la Sala Disciplinaria y la Sala de Apelaciones:</w:t>
            </w:r>
          </w:p>
          <w:p w14:paraId="036B2FC9" w14:textId="77777777" w:rsidR="00DB7B7B" w:rsidRPr="00E51A49" w:rsidRDefault="00DB7B7B" w:rsidP="00DB7B7B">
            <w:pPr>
              <w:widowControl w:val="0"/>
              <w:tabs>
                <w:tab w:val="left" w:pos="6240"/>
              </w:tabs>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 xml:space="preserve">La Sala Disciplinaria se encargará de resolver, en primera instancia, las posibles infracciones descritas en el Código Mundial Antidopaje </w:t>
            </w:r>
            <w:r w:rsidRPr="000555B6">
              <w:rPr>
                <w:rFonts w:ascii="Times New Roman" w:eastAsia="Times New Roman" w:hAnsi="Times New Roman" w:cs="Times New Roman"/>
                <w:strike/>
                <w:sz w:val="24"/>
                <w:szCs w:val="24"/>
              </w:rPr>
              <w:t>vigente</w:t>
            </w:r>
            <w:r w:rsidRPr="00E51A49">
              <w:rPr>
                <w:rFonts w:ascii="Times New Roman" w:eastAsia="Times New Roman" w:hAnsi="Times New Roman" w:cs="Times New Roman"/>
                <w:sz w:val="24"/>
                <w:szCs w:val="24"/>
              </w:rPr>
              <w:t>, remitidas por la Organización Nacional de Antidopaje.</w:t>
            </w:r>
          </w:p>
          <w:p w14:paraId="4214DA1B" w14:textId="77777777" w:rsidR="00DB7B7B" w:rsidRPr="00E51A49" w:rsidRDefault="00DB7B7B" w:rsidP="00DB7B7B">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 xml:space="preserve">La Sala de Apelaciones, a fin de garantizar la doble instancia, se encargará de resolver los recursos pertinentes sobre las decisiones tomadas por la Sala Disciplinaria. </w:t>
            </w:r>
          </w:p>
          <w:p w14:paraId="35001E78" w14:textId="18211FBA" w:rsidR="00DB7B7B" w:rsidRPr="00FA3174" w:rsidRDefault="00DB7B7B" w:rsidP="00DB7B7B">
            <w:pPr>
              <w:widowControl w:val="0"/>
              <w:tabs>
                <w:tab w:val="left" w:pos="6240"/>
              </w:tabs>
              <w:kinsoku w:val="0"/>
              <w:overflowPunct w:val="0"/>
              <w:autoSpaceDE w:val="0"/>
              <w:autoSpaceDN w:val="0"/>
              <w:adjustRightInd w:val="0"/>
              <w:jc w:val="both"/>
              <w:rPr>
                <w:rFonts w:ascii="Times New Roman" w:eastAsia="Times New Roman" w:hAnsi="Times New Roman" w:cs="Times New Roman"/>
                <w:strike/>
                <w:sz w:val="24"/>
                <w:szCs w:val="24"/>
              </w:rPr>
            </w:pPr>
            <w:r w:rsidRPr="00FA3174">
              <w:rPr>
                <w:rFonts w:ascii="Times New Roman" w:eastAsia="Times New Roman" w:hAnsi="Times New Roman" w:cs="Times New Roman"/>
                <w:strike/>
                <w:sz w:val="24"/>
                <w:szCs w:val="24"/>
              </w:rPr>
              <w:t>La Sala Disciplinaria y la Sala de Apelaciones, serán competentes para conocer y resolver cualquier caso de infracciones a</w:t>
            </w:r>
            <w:r w:rsidR="000555B6" w:rsidRPr="00FA3174">
              <w:rPr>
                <w:rFonts w:ascii="Times New Roman" w:eastAsia="Times New Roman" w:hAnsi="Times New Roman" w:cs="Times New Roman"/>
                <w:b/>
                <w:bCs/>
                <w:strike/>
                <w:sz w:val="24"/>
                <w:szCs w:val="24"/>
              </w:rPr>
              <w:t xml:space="preserve"> </w:t>
            </w:r>
            <w:r w:rsidRPr="00FA3174">
              <w:rPr>
                <w:rFonts w:ascii="Times New Roman" w:eastAsia="Times New Roman" w:hAnsi="Times New Roman" w:cs="Times New Roman"/>
                <w:strike/>
                <w:sz w:val="24"/>
                <w:szCs w:val="24"/>
              </w:rPr>
              <w:t xml:space="preserve">las normas antidopaje que </w:t>
            </w:r>
            <w:r w:rsidRPr="00FA3174">
              <w:rPr>
                <w:rFonts w:ascii="Times New Roman" w:eastAsia="Times New Roman" w:hAnsi="Times New Roman" w:cs="Times New Roman"/>
                <w:strike/>
                <w:sz w:val="24"/>
                <w:szCs w:val="24"/>
              </w:rPr>
              <w:lastRenderedPageBreak/>
              <w:t>se presente en el deporte aficionado</w:t>
            </w:r>
            <w:r w:rsidR="000555B6" w:rsidRPr="00FA3174">
              <w:rPr>
                <w:rFonts w:ascii="Times New Roman" w:eastAsia="Times New Roman" w:hAnsi="Times New Roman" w:cs="Times New Roman"/>
                <w:b/>
                <w:bCs/>
                <w:strike/>
                <w:sz w:val="24"/>
                <w:szCs w:val="24"/>
              </w:rPr>
              <w:t>,</w:t>
            </w:r>
            <w:r w:rsidRPr="00FA3174">
              <w:rPr>
                <w:rFonts w:ascii="Times New Roman" w:eastAsia="Times New Roman" w:hAnsi="Times New Roman" w:cs="Times New Roman"/>
                <w:strike/>
                <w:sz w:val="24"/>
                <w:szCs w:val="24"/>
              </w:rPr>
              <w:t xml:space="preserve"> y profesional, convencional y paralímpico.</w:t>
            </w:r>
          </w:p>
          <w:p w14:paraId="609DA135" w14:textId="26B4BAAE" w:rsidR="00DB7B7B" w:rsidRPr="00E51A49" w:rsidRDefault="00DB7B7B" w:rsidP="00DB7B7B">
            <w:pPr>
              <w:widowControl w:val="0"/>
              <w:tabs>
                <w:tab w:val="left" w:pos="346"/>
              </w:tabs>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 xml:space="preserve">Los miembros de las </w:t>
            </w:r>
            <w:r w:rsidR="000555B6" w:rsidRPr="00E51A49">
              <w:rPr>
                <w:rFonts w:ascii="Times New Roman" w:eastAsia="Times New Roman" w:hAnsi="Times New Roman" w:cs="Times New Roman"/>
                <w:sz w:val="24"/>
                <w:szCs w:val="24"/>
              </w:rPr>
              <w:t>Salas</w:t>
            </w:r>
            <w:r w:rsidR="000555B6" w:rsidRPr="000555B6">
              <w:rPr>
                <w:rFonts w:ascii="Times New Roman" w:eastAsia="Times New Roman" w:hAnsi="Times New Roman" w:cs="Times New Roman"/>
                <w:strike/>
                <w:sz w:val="24"/>
                <w:szCs w:val="24"/>
              </w:rPr>
              <w:t>,</w:t>
            </w:r>
            <w:r w:rsidRPr="000555B6">
              <w:rPr>
                <w:rFonts w:ascii="Times New Roman" w:eastAsia="Times New Roman" w:hAnsi="Times New Roman" w:cs="Times New Roman"/>
                <w:strike/>
                <w:sz w:val="24"/>
                <w:szCs w:val="24"/>
              </w:rPr>
              <w:t xml:space="preserve"> </w:t>
            </w:r>
            <w:r w:rsidRPr="00E51A49">
              <w:rPr>
                <w:rFonts w:ascii="Times New Roman" w:eastAsia="Times New Roman" w:hAnsi="Times New Roman" w:cs="Times New Roman"/>
                <w:sz w:val="24"/>
                <w:szCs w:val="24"/>
              </w:rPr>
              <w:t xml:space="preserve">ejercerán sus funciones bajo las disposiciones del Código Mundial de Antidopaje y los parámetros de confidencialidad que este maneja. </w:t>
            </w:r>
          </w:p>
          <w:p w14:paraId="1C0299BE" w14:textId="0332A773" w:rsidR="005F56A2" w:rsidRPr="00DB7B7B" w:rsidRDefault="00DB7B7B" w:rsidP="00DB7B7B">
            <w:pPr>
              <w:widowControl w:val="0"/>
              <w:tabs>
                <w:tab w:val="left" w:pos="6240"/>
              </w:tabs>
              <w:kinsoku w:val="0"/>
              <w:overflowPunct w:val="0"/>
              <w:autoSpaceDE w:val="0"/>
              <w:autoSpaceDN w:val="0"/>
              <w:adjustRightInd w:val="0"/>
              <w:jc w:val="both"/>
              <w:rPr>
                <w:rFonts w:ascii="Times New Roman" w:eastAsia="Times New Roman" w:hAnsi="Times New Roman" w:cs="Times New Roman"/>
                <w:sz w:val="24"/>
                <w:szCs w:val="24"/>
              </w:rPr>
            </w:pPr>
            <w:r w:rsidRPr="00E51A49">
              <w:rPr>
                <w:rFonts w:ascii="Times New Roman" w:eastAsia="Times New Roman" w:hAnsi="Times New Roman" w:cs="Times New Roman"/>
                <w:sz w:val="24"/>
                <w:szCs w:val="24"/>
              </w:rPr>
              <w:t xml:space="preserve">Parágrafo: En el caso de deportistas del nivel internacional se seguirán las disposiciones de acuerdo </w:t>
            </w:r>
            <w:r w:rsidRPr="00F41F19">
              <w:rPr>
                <w:rFonts w:ascii="Times New Roman" w:eastAsia="Times New Roman" w:hAnsi="Times New Roman" w:cs="Times New Roman"/>
                <w:strike/>
                <w:sz w:val="24"/>
                <w:szCs w:val="24"/>
              </w:rPr>
              <w:t>al</w:t>
            </w:r>
            <w:r w:rsidR="00F41F19">
              <w:rPr>
                <w:rFonts w:ascii="Times New Roman" w:eastAsia="Times New Roman" w:hAnsi="Times New Roman" w:cs="Times New Roman"/>
                <w:b/>
                <w:bCs/>
                <w:sz w:val="24"/>
                <w:szCs w:val="24"/>
              </w:rPr>
              <w:t>con</w:t>
            </w:r>
            <w:r w:rsidRPr="00E51A49">
              <w:rPr>
                <w:rFonts w:ascii="Times New Roman" w:eastAsia="Times New Roman" w:hAnsi="Times New Roman" w:cs="Times New Roman"/>
                <w:sz w:val="24"/>
                <w:szCs w:val="24"/>
              </w:rPr>
              <w:t xml:space="preserve"> Código Mundial Antidopaje </w:t>
            </w:r>
            <w:r w:rsidRPr="000555B6">
              <w:rPr>
                <w:rFonts w:ascii="Times New Roman" w:eastAsia="Times New Roman" w:hAnsi="Times New Roman" w:cs="Times New Roman"/>
                <w:strike/>
                <w:sz w:val="24"/>
                <w:szCs w:val="24"/>
              </w:rPr>
              <w:t>vigente</w:t>
            </w:r>
            <w:r w:rsidRPr="00E51A49">
              <w:rPr>
                <w:rFonts w:ascii="Times New Roman" w:eastAsia="Times New Roman" w:hAnsi="Times New Roman" w:cs="Times New Roman"/>
                <w:sz w:val="24"/>
                <w:szCs w:val="24"/>
              </w:rPr>
              <w:t>.</w:t>
            </w:r>
          </w:p>
        </w:tc>
        <w:tc>
          <w:tcPr>
            <w:tcW w:w="3969" w:type="dxa"/>
          </w:tcPr>
          <w:p w14:paraId="66D43BE6" w14:textId="77777777" w:rsidR="000555B6" w:rsidRPr="000555B6" w:rsidRDefault="000555B6" w:rsidP="000555B6">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b/>
                <w:sz w:val="24"/>
                <w:szCs w:val="24"/>
              </w:rPr>
              <w:lastRenderedPageBreak/>
              <w:t>ARTÍCULO 6°. SALAS.</w:t>
            </w:r>
            <w:r w:rsidRPr="000555B6">
              <w:rPr>
                <w:rFonts w:ascii="Times New Roman" w:eastAsia="Times New Roman" w:hAnsi="Times New Roman" w:cs="Times New Roman"/>
                <w:sz w:val="24"/>
                <w:szCs w:val="24"/>
              </w:rPr>
              <w:t xml:space="preserve"> El Tribunal Disciplinario Antidopaje, estará conformado por dos Salas: la Sala Disciplinaria y la Sala de Apelaciones:</w:t>
            </w:r>
          </w:p>
          <w:p w14:paraId="770AD5BF" w14:textId="77777777" w:rsidR="000555B6" w:rsidRPr="000555B6" w:rsidRDefault="000555B6" w:rsidP="000555B6">
            <w:pPr>
              <w:widowControl w:val="0"/>
              <w:tabs>
                <w:tab w:val="left" w:pos="6240"/>
              </w:tabs>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sz w:val="24"/>
                <w:szCs w:val="24"/>
              </w:rPr>
              <w:t>La Sala Disciplinaria se encargará de resolver, en primera instancia, las posibles infracciones descritas en el Código Mundial Antidopaje, remitidas por la Organización Nacional de Antidopaje.</w:t>
            </w:r>
          </w:p>
          <w:p w14:paraId="75B6EF81" w14:textId="064E9F40" w:rsidR="000555B6" w:rsidRPr="000555B6" w:rsidRDefault="000555B6" w:rsidP="000555B6">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sz w:val="24"/>
                <w:szCs w:val="24"/>
              </w:rPr>
              <w:t xml:space="preserve">La Sala de Apelaciones, a fin de garantizar la doble instancia, se encargará de resolver los recursos pertinentes sobre las decisiones tomadas por </w:t>
            </w:r>
            <w:r w:rsidR="00C76D72">
              <w:rPr>
                <w:rFonts w:ascii="Times New Roman" w:eastAsia="Times New Roman" w:hAnsi="Times New Roman" w:cs="Times New Roman"/>
                <w:sz w:val="24"/>
                <w:szCs w:val="24"/>
              </w:rPr>
              <w:t xml:space="preserve"> </w:t>
            </w:r>
            <w:r w:rsidRPr="000555B6">
              <w:rPr>
                <w:rFonts w:ascii="Times New Roman" w:eastAsia="Times New Roman" w:hAnsi="Times New Roman" w:cs="Times New Roman"/>
                <w:sz w:val="24"/>
                <w:szCs w:val="24"/>
              </w:rPr>
              <w:t xml:space="preserve">la Sala Disciplinaria. </w:t>
            </w:r>
          </w:p>
          <w:p w14:paraId="0AE90F4F" w14:textId="7D3CF5F5" w:rsidR="000555B6" w:rsidRPr="000555B6" w:rsidRDefault="000555B6" w:rsidP="000555B6">
            <w:pPr>
              <w:widowControl w:val="0"/>
              <w:tabs>
                <w:tab w:val="left" w:pos="346"/>
              </w:tabs>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sz w:val="24"/>
                <w:szCs w:val="24"/>
              </w:rPr>
              <w:t xml:space="preserve">Los miembros de las Salas ejercerán sus funciones bajo las disposiciones del Código Mundial de Antidopaje y los parámetros de confidencialidad que </w:t>
            </w:r>
            <w:r w:rsidRPr="000555B6">
              <w:rPr>
                <w:rFonts w:ascii="Times New Roman" w:eastAsia="Times New Roman" w:hAnsi="Times New Roman" w:cs="Times New Roman"/>
                <w:sz w:val="24"/>
                <w:szCs w:val="24"/>
              </w:rPr>
              <w:lastRenderedPageBreak/>
              <w:t xml:space="preserve">este maneja. </w:t>
            </w:r>
          </w:p>
          <w:p w14:paraId="29FD1215" w14:textId="5055074D" w:rsidR="000555B6" w:rsidRPr="000555B6" w:rsidRDefault="000555B6" w:rsidP="000555B6">
            <w:pPr>
              <w:widowControl w:val="0"/>
              <w:tabs>
                <w:tab w:val="left" w:pos="6240"/>
              </w:tabs>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sz w:val="24"/>
                <w:szCs w:val="24"/>
              </w:rPr>
              <w:t xml:space="preserve">Parágrafo: En el caso de deportistas del nivel internacional, se seguirán las disposiciones </w:t>
            </w:r>
            <w:r w:rsidR="00F41F19" w:rsidRPr="000555B6">
              <w:rPr>
                <w:rFonts w:ascii="Times New Roman" w:eastAsia="Times New Roman" w:hAnsi="Times New Roman" w:cs="Times New Roman"/>
                <w:sz w:val="24"/>
                <w:szCs w:val="24"/>
              </w:rPr>
              <w:t>de acuerdo con el</w:t>
            </w:r>
            <w:r w:rsidRPr="000555B6">
              <w:rPr>
                <w:rFonts w:ascii="Times New Roman" w:eastAsia="Times New Roman" w:hAnsi="Times New Roman" w:cs="Times New Roman"/>
                <w:sz w:val="24"/>
                <w:szCs w:val="24"/>
              </w:rPr>
              <w:t xml:space="preserve"> Código Mundial Antidopaje.</w:t>
            </w:r>
          </w:p>
          <w:p w14:paraId="2AD0BFED" w14:textId="77777777" w:rsidR="005F56A2" w:rsidRPr="000555B6" w:rsidRDefault="005F56A2" w:rsidP="00DB2314">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14:paraId="4E28B0C4" w14:textId="77777777" w:rsidR="005F56A2" w:rsidRDefault="000555B6"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 modificó la redacción del artículo.</w:t>
            </w:r>
          </w:p>
          <w:p w14:paraId="76AED1CD" w14:textId="77777777" w:rsidR="00FA3174" w:rsidRDefault="00FA3174" w:rsidP="00954BDC">
            <w:pPr>
              <w:autoSpaceDE w:val="0"/>
              <w:autoSpaceDN w:val="0"/>
              <w:adjustRightInd w:val="0"/>
              <w:spacing w:after="0" w:line="240" w:lineRule="auto"/>
              <w:jc w:val="both"/>
              <w:rPr>
                <w:rFonts w:ascii="Times New Roman" w:hAnsi="Times New Roman" w:cs="Times New Roman"/>
                <w:color w:val="000000"/>
                <w:sz w:val="24"/>
                <w:szCs w:val="24"/>
              </w:rPr>
            </w:pPr>
          </w:p>
          <w:p w14:paraId="255FBFE4" w14:textId="2A85E4C0" w:rsidR="00FA3174" w:rsidRPr="00FA3174" w:rsidRDefault="00FA3174" w:rsidP="00954BDC">
            <w:pPr>
              <w:autoSpaceDE w:val="0"/>
              <w:autoSpaceDN w:val="0"/>
              <w:adjustRightInd w:val="0"/>
              <w:spacing w:after="0" w:line="240" w:lineRule="auto"/>
              <w:jc w:val="both"/>
              <w:rPr>
                <w:rFonts w:ascii="Times" w:hAnsi="Times" w:cs="Times New Roman"/>
                <w:color w:val="000000"/>
                <w:sz w:val="24"/>
                <w:szCs w:val="24"/>
              </w:rPr>
            </w:pPr>
            <w:r w:rsidRPr="00FA3174">
              <w:rPr>
                <w:rFonts w:ascii="Times" w:hAnsi="Times"/>
                <w:sz w:val="24"/>
                <w:szCs w:val="24"/>
              </w:rPr>
              <w:t xml:space="preserve">Se </w:t>
            </w:r>
            <w:r>
              <w:rPr>
                <w:rFonts w:ascii="Times" w:hAnsi="Times"/>
                <w:sz w:val="24"/>
                <w:szCs w:val="24"/>
              </w:rPr>
              <w:t>e</w:t>
            </w:r>
            <w:r w:rsidRPr="00FA3174">
              <w:rPr>
                <w:rFonts w:ascii="Times" w:hAnsi="Times"/>
                <w:sz w:val="24"/>
                <w:szCs w:val="24"/>
              </w:rPr>
              <w:t>limina el inciso 4 de este artículo, en el sentido de que no habría diferenciación de funciones para cada una de las salas</w:t>
            </w:r>
            <w:r w:rsidR="008A7282">
              <w:rPr>
                <w:rFonts w:ascii="Times" w:hAnsi="Times"/>
                <w:sz w:val="24"/>
                <w:szCs w:val="24"/>
              </w:rPr>
              <w:t xml:space="preserve"> y  tal ambito de aplicación se reubica en el inciso primero del artículo 5.</w:t>
            </w:r>
          </w:p>
        </w:tc>
      </w:tr>
      <w:tr w:rsidR="005F56A2" w:rsidRPr="00F0261B" w14:paraId="3F8B96EC" w14:textId="77777777" w:rsidTr="00DB2314">
        <w:trPr>
          <w:trHeight w:val="1276"/>
        </w:trPr>
        <w:tc>
          <w:tcPr>
            <w:tcW w:w="4073" w:type="dxa"/>
          </w:tcPr>
          <w:p w14:paraId="40F3D837" w14:textId="4A69AE9A" w:rsidR="00DB7B7B" w:rsidRPr="00E51A49" w:rsidRDefault="00DB7B7B" w:rsidP="00DB7B7B">
            <w:pPr>
              <w:jc w:val="both"/>
              <w:rPr>
                <w:rFonts w:ascii="Times New Roman" w:eastAsia="Calibri" w:hAnsi="Times New Roman" w:cs="Times New Roman"/>
                <w:bCs/>
                <w:sz w:val="24"/>
                <w:szCs w:val="24"/>
              </w:rPr>
            </w:pPr>
            <w:r w:rsidRPr="00E51A49">
              <w:rPr>
                <w:rFonts w:ascii="Times New Roman" w:eastAsia="Times New Roman" w:hAnsi="Times New Roman" w:cs="Times New Roman"/>
                <w:b/>
                <w:sz w:val="24"/>
                <w:szCs w:val="24"/>
              </w:rPr>
              <w:t xml:space="preserve">ARTÍCULO 7°. </w:t>
            </w:r>
            <w:r w:rsidRPr="00E51A49">
              <w:rPr>
                <w:rFonts w:ascii="Times New Roman" w:eastAsia="Calibri" w:hAnsi="Times New Roman" w:cs="Times New Roman"/>
                <w:b/>
                <w:bCs/>
                <w:sz w:val="24"/>
                <w:szCs w:val="24"/>
              </w:rPr>
              <w:t xml:space="preserve"> INTEGRACIÓN</w:t>
            </w:r>
            <w:r w:rsidRPr="00E51A49">
              <w:rPr>
                <w:rFonts w:ascii="Times New Roman" w:eastAsia="Calibri" w:hAnsi="Times New Roman" w:cs="Times New Roman"/>
                <w:bCs/>
                <w:sz w:val="24"/>
                <w:szCs w:val="24"/>
              </w:rPr>
              <w:t>. Las Salas del Tribunal Disciplinario Antidopaje, estarán integradas cada una por tres (3) miembros</w:t>
            </w:r>
            <w:r w:rsidRPr="00DA23DA">
              <w:rPr>
                <w:rFonts w:ascii="Times New Roman" w:eastAsia="Calibri" w:hAnsi="Times New Roman" w:cs="Times New Roman"/>
                <w:bCs/>
                <w:strike/>
                <w:sz w:val="24"/>
                <w:szCs w:val="24"/>
              </w:rPr>
              <w:t>,</w:t>
            </w:r>
            <w:r w:rsidR="00DA23DA">
              <w:rPr>
                <w:rFonts w:ascii="Times New Roman" w:eastAsia="Calibri" w:hAnsi="Times New Roman" w:cs="Times New Roman"/>
                <w:b/>
                <w:sz w:val="24"/>
                <w:szCs w:val="24"/>
              </w:rPr>
              <w:t>:</w:t>
            </w:r>
            <w:r w:rsidRPr="00E51A49">
              <w:rPr>
                <w:rFonts w:ascii="Times New Roman" w:eastAsia="Calibri" w:hAnsi="Times New Roman" w:cs="Times New Roman"/>
                <w:bCs/>
                <w:sz w:val="24"/>
                <w:szCs w:val="24"/>
              </w:rPr>
              <w:t xml:space="preserve"> dos (2) profesionales del derecho y un (1) médico especialista en medicina del deporte. </w:t>
            </w:r>
          </w:p>
          <w:p w14:paraId="65BA8A59" w14:textId="29670F08" w:rsidR="00DB7B7B" w:rsidRPr="00DA23DA" w:rsidRDefault="00DB7B7B" w:rsidP="00DB7B7B">
            <w:pPr>
              <w:jc w:val="both"/>
              <w:rPr>
                <w:rFonts w:ascii="Times New Roman" w:eastAsia="Calibri" w:hAnsi="Times New Roman" w:cs="Times New Roman"/>
                <w:bCs/>
                <w:strike/>
                <w:sz w:val="24"/>
                <w:szCs w:val="24"/>
              </w:rPr>
            </w:pPr>
            <w:r w:rsidRPr="00E51A49">
              <w:rPr>
                <w:rFonts w:ascii="Times New Roman" w:eastAsia="Calibri" w:hAnsi="Times New Roman" w:cs="Times New Roman"/>
                <w:bCs/>
                <w:sz w:val="24"/>
                <w:szCs w:val="24"/>
              </w:rPr>
              <w:t xml:space="preserve">Como mecanismo de conformación de las salas, los miembros designados saldrán de </w:t>
            </w:r>
            <w:r w:rsidRPr="00FA3174">
              <w:rPr>
                <w:rFonts w:ascii="Times New Roman" w:eastAsia="Calibri" w:hAnsi="Times New Roman" w:cs="Times New Roman"/>
                <w:bCs/>
                <w:strike/>
                <w:color w:val="000000" w:themeColor="text1"/>
                <w:sz w:val="24"/>
                <w:szCs w:val="24"/>
              </w:rPr>
              <w:t>una lista de elegibles</w:t>
            </w:r>
            <w:r w:rsidRPr="00FA3174">
              <w:rPr>
                <w:rFonts w:ascii="Times New Roman" w:eastAsia="Calibri" w:hAnsi="Times New Roman" w:cs="Times New Roman"/>
                <w:bCs/>
                <w:color w:val="000000" w:themeColor="text1"/>
                <w:sz w:val="24"/>
                <w:szCs w:val="24"/>
              </w:rPr>
              <w:t xml:space="preserve"> </w:t>
            </w:r>
            <w:r w:rsidRPr="00E51A49">
              <w:rPr>
                <w:rFonts w:ascii="Times New Roman" w:eastAsia="Calibri" w:hAnsi="Times New Roman" w:cs="Times New Roman"/>
                <w:bCs/>
                <w:sz w:val="24"/>
                <w:szCs w:val="24"/>
              </w:rPr>
              <w:t xml:space="preserve">previamente establecida </w:t>
            </w:r>
            <w:r w:rsidRPr="00DA23DA">
              <w:rPr>
                <w:rFonts w:ascii="Times New Roman" w:eastAsia="Calibri" w:hAnsi="Times New Roman" w:cs="Times New Roman"/>
                <w:bCs/>
                <w:strike/>
                <w:sz w:val="24"/>
                <w:szCs w:val="24"/>
              </w:rPr>
              <w:t>en conjunto</w:t>
            </w:r>
            <w:r w:rsidR="00DA23DA">
              <w:rPr>
                <w:rFonts w:ascii="Times New Roman" w:eastAsia="Calibri" w:hAnsi="Times New Roman" w:cs="Times New Roman"/>
                <w:b/>
                <w:sz w:val="24"/>
                <w:szCs w:val="24"/>
              </w:rPr>
              <w:t>, conjuntamente,</w:t>
            </w:r>
            <w:r w:rsidRPr="00E51A49">
              <w:rPr>
                <w:rFonts w:ascii="Times New Roman" w:eastAsia="Calibri" w:hAnsi="Times New Roman" w:cs="Times New Roman"/>
                <w:bCs/>
                <w:sz w:val="24"/>
                <w:szCs w:val="24"/>
              </w:rPr>
              <w:t xml:space="preserve"> por los Presidentes del Comité Olímpico y Paralímpico Colombiano y la Asociación Colombiana de Medicina del Deporte – AMEDCO -. Todos los miembros deberán acreditar experiencia relacionada en el Sector del Deporte. </w:t>
            </w:r>
            <w:r w:rsidRPr="00DA23DA">
              <w:rPr>
                <w:rFonts w:ascii="Times New Roman" w:eastAsia="Calibri" w:hAnsi="Times New Roman" w:cs="Times New Roman"/>
                <w:bCs/>
                <w:strike/>
                <w:sz w:val="24"/>
                <w:szCs w:val="24"/>
              </w:rPr>
              <w:t xml:space="preserve">Un presidente de las salas deberá ser nominado. Para cada uno de los casos, el presidente deberá nominar tres miembros para constituir una sala que adjudicara el caso en cuestión. </w:t>
            </w:r>
          </w:p>
          <w:p w14:paraId="405A6667" w14:textId="77777777" w:rsidR="00DB7B7B" w:rsidRPr="00DA23DA" w:rsidRDefault="00DB7B7B" w:rsidP="00DB7B7B">
            <w:pPr>
              <w:jc w:val="both"/>
              <w:rPr>
                <w:rFonts w:ascii="Times New Roman" w:eastAsia="Calibri" w:hAnsi="Times New Roman" w:cs="Times New Roman"/>
                <w:bCs/>
                <w:strike/>
                <w:sz w:val="24"/>
                <w:szCs w:val="24"/>
              </w:rPr>
            </w:pPr>
            <w:r w:rsidRPr="00DA23DA">
              <w:rPr>
                <w:rFonts w:ascii="Times New Roman" w:eastAsia="Calibri" w:hAnsi="Times New Roman" w:cs="Times New Roman"/>
                <w:bCs/>
                <w:strike/>
                <w:sz w:val="24"/>
                <w:szCs w:val="24"/>
              </w:rPr>
              <w:t xml:space="preserve">En casos de conflictos de interés y/o causales de impedimento y recusación en alguno de los integrantes de las salas, </w:t>
            </w:r>
            <w:r w:rsidRPr="00DA23DA">
              <w:rPr>
                <w:rFonts w:ascii="Times New Roman" w:eastAsia="Calibri" w:hAnsi="Times New Roman" w:cs="Times New Roman"/>
                <w:bCs/>
                <w:strike/>
                <w:sz w:val="24"/>
                <w:szCs w:val="24"/>
              </w:rPr>
              <w:lastRenderedPageBreak/>
              <w:t xml:space="preserve">el Presidente del Tribunal, designarán su reemplazo el cual debe ser seleccionado de la lista de elegibles previamente constituida. </w:t>
            </w:r>
          </w:p>
          <w:p w14:paraId="671750BC" w14:textId="77777777" w:rsidR="00DB7B7B" w:rsidRPr="00E51A49" w:rsidRDefault="00DB7B7B" w:rsidP="00DB7B7B">
            <w:pPr>
              <w:jc w:val="both"/>
              <w:rPr>
                <w:rFonts w:ascii="Times New Roman" w:eastAsia="Calibri" w:hAnsi="Times New Roman" w:cs="Times New Roman"/>
                <w:bCs/>
                <w:sz w:val="24"/>
                <w:szCs w:val="24"/>
              </w:rPr>
            </w:pPr>
            <w:r w:rsidRPr="00E51A49">
              <w:rPr>
                <w:rFonts w:ascii="Times New Roman" w:eastAsia="Calibri" w:hAnsi="Times New Roman" w:cs="Times New Roman"/>
                <w:bCs/>
                <w:sz w:val="24"/>
                <w:szCs w:val="24"/>
              </w:rPr>
              <w:t xml:space="preserve">Los miembros abogados serán propuestos por los Comités Olímpico y Paralímpico Colombiano y los miembros médicos serán propuestos por la Asociación Colombiana de Medicina del Deporte – AMEDCO -. </w:t>
            </w:r>
          </w:p>
          <w:p w14:paraId="04813BE7" w14:textId="3DC04F91" w:rsidR="00DB7B7B" w:rsidRPr="00DA23DA" w:rsidRDefault="00DB7B7B" w:rsidP="00DB7B7B">
            <w:pPr>
              <w:jc w:val="both"/>
              <w:rPr>
                <w:rFonts w:ascii="Times New Roman" w:eastAsia="Calibri" w:hAnsi="Times New Roman" w:cs="Times New Roman"/>
                <w:bCs/>
                <w:strike/>
                <w:sz w:val="24"/>
                <w:szCs w:val="24"/>
              </w:rPr>
            </w:pPr>
            <w:r w:rsidRPr="00E51A49">
              <w:rPr>
                <w:rFonts w:ascii="Times New Roman" w:eastAsia="Calibri" w:hAnsi="Times New Roman" w:cs="Times New Roman"/>
                <w:bCs/>
                <w:sz w:val="24"/>
                <w:szCs w:val="24"/>
              </w:rPr>
              <w:t>Los miembros del Tribunal Disciplinario Antidopaje, serán escogidos para un periodo de cuatro (4) años</w:t>
            </w:r>
            <w:r w:rsidR="00DA23DA">
              <w:rPr>
                <w:rFonts w:ascii="Times New Roman" w:eastAsia="Calibri" w:hAnsi="Times New Roman" w:cs="Times New Roman"/>
                <w:b/>
                <w:sz w:val="24"/>
                <w:szCs w:val="24"/>
              </w:rPr>
              <w:t>.</w:t>
            </w:r>
            <w:r w:rsidRPr="00E51A49">
              <w:rPr>
                <w:rFonts w:ascii="Times New Roman" w:eastAsia="Calibri" w:hAnsi="Times New Roman" w:cs="Times New Roman"/>
                <w:bCs/>
                <w:sz w:val="24"/>
                <w:szCs w:val="24"/>
              </w:rPr>
              <w:t xml:space="preserve"> </w:t>
            </w:r>
            <w:r w:rsidRPr="00DA23DA">
              <w:rPr>
                <w:rFonts w:ascii="Times New Roman" w:eastAsia="Calibri" w:hAnsi="Times New Roman" w:cs="Times New Roman"/>
                <w:bCs/>
                <w:strike/>
                <w:sz w:val="24"/>
                <w:szCs w:val="24"/>
              </w:rPr>
              <w:t xml:space="preserve">en conjunto por el Presidente del Comité Olímpico Colombiano, el Presidente del Comité Paralímpico Colombiano y la Asociación Colombiana de Medicina del Deporte – AMEDCO -. </w:t>
            </w:r>
          </w:p>
          <w:p w14:paraId="6869652F" w14:textId="77777777" w:rsidR="00DA23DA" w:rsidRPr="00DA23DA" w:rsidRDefault="00DB7B7B" w:rsidP="00DA23DA">
            <w:pPr>
              <w:jc w:val="both"/>
              <w:rPr>
                <w:rFonts w:ascii="Times New Roman" w:eastAsia="Times New Roman" w:hAnsi="Times New Roman" w:cs="Times New Roman"/>
                <w:b/>
                <w:sz w:val="24"/>
                <w:szCs w:val="24"/>
              </w:rPr>
            </w:pPr>
            <w:r w:rsidRPr="00E51A49">
              <w:rPr>
                <w:rFonts w:ascii="Times New Roman" w:eastAsia="Times New Roman" w:hAnsi="Times New Roman" w:cs="Times New Roman"/>
                <w:bCs/>
                <w:sz w:val="24"/>
                <w:szCs w:val="24"/>
              </w:rPr>
              <w:t xml:space="preserve">Los integrantes del Tribunal Disciplinario Antidopaje, expedirán su reglamento de funcionamiento, </w:t>
            </w:r>
            <w:r w:rsidRPr="00DA23DA">
              <w:rPr>
                <w:rFonts w:ascii="Times New Roman" w:eastAsia="Times New Roman" w:hAnsi="Times New Roman" w:cs="Times New Roman"/>
                <w:bCs/>
                <w:strike/>
                <w:sz w:val="24"/>
                <w:szCs w:val="24"/>
              </w:rPr>
              <w:t>el cual deberá ser publicado.</w:t>
            </w:r>
            <w:r w:rsidR="00DA23DA">
              <w:rPr>
                <w:rFonts w:ascii="Times New Roman" w:eastAsia="Times New Roman" w:hAnsi="Times New Roman" w:cs="Times New Roman"/>
                <w:bCs/>
                <w:sz w:val="24"/>
                <w:szCs w:val="24"/>
              </w:rPr>
              <w:t xml:space="preserve"> </w:t>
            </w:r>
            <w:r w:rsidR="00DA23DA" w:rsidRPr="00DA23DA">
              <w:rPr>
                <w:rFonts w:ascii="Times New Roman" w:eastAsia="Times New Roman" w:hAnsi="Times New Roman" w:cs="Times New Roman"/>
                <w:b/>
                <w:sz w:val="24"/>
                <w:szCs w:val="24"/>
              </w:rPr>
              <w:t>en el cual se darán su propia organización administrativa, eligiendo para el efecto los presidentes de las salas y el presidente de la Corporación.</w:t>
            </w:r>
          </w:p>
          <w:p w14:paraId="64F43965" w14:textId="15CEF2FC" w:rsidR="00DA23DA" w:rsidRPr="00DA23DA" w:rsidRDefault="00DA23DA" w:rsidP="00DA23DA">
            <w:pPr>
              <w:jc w:val="both"/>
              <w:rPr>
                <w:rFonts w:ascii="Times New Roman" w:eastAsia="Times New Roman" w:hAnsi="Times New Roman" w:cs="Times New Roman"/>
                <w:b/>
                <w:sz w:val="24"/>
                <w:szCs w:val="24"/>
              </w:rPr>
            </w:pPr>
            <w:r w:rsidRPr="00DA23DA">
              <w:rPr>
                <w:rFonts w:ascii="Times New Roman" w:eastAsia="Times New Roman" w:hAnsi="Times New Roman" w:cs="Times New Roman"/>
                <w:b/>
                <w:sz w:val="24"/>
                <w:szCs w:val="24"/>
              </w:rPr>
              <w:t xml:space="preserve">PARAGRAFO: No podrán ser </w:t>
            </w:r>
            <w:r w:rsidR="00F41F19" w:rsidRPr="00DA23DA">
              <w:rPr>
                <w:rFonts w:ascii="Times New Roman" w:eastAsia="Times New Roman" w:hAnsi="Times New Roman" w:cs="Times New Roman"/>
                <w:b/>
                <w:sz w:val="24"/>
                <w:szCs w:val="24"/>
              </w:rPr>
              <w:t>elegidos</w:t>
            </w:r>
            <w:r w:rsidRPr="00DA23DA">
              <w:rPr>
                <w:rFonts w:ascii="Times New Roman" w:eastAsia="Times New Roman" w:hAnsi="Times New Roman" w:cs="Times New Roman"/>
                <w:b/>
                <w:sz w:val="24"/>
                <w:szCs w:val="24"/>
              </w:rPr>
              <w:t xml:space="preserve"> miembros del Tribunal Disciplinario Antidopaje:</w:t>
            </w:r>
          </w:p>
          <w:p w14:paraId="084AD07B" w14:textId="77777777" w:rsidR="00DA23DA" w:rsidRPr="00DA23DA" w:rsidRDefault="00DA23DA" w:rsidP="00DA23DA">
            <w:pPr>
              <w:pStyle w:val="Prrafodelista"/>
              <w:numPr>
                <w:ilvl w:val="0"/>
                <w:numId w:val="20"/>
              </w:numPr>
              <w:tabs>
                <w:tab w:val="left" w:pos="284"/>
              </w:tabs>
              <w:spacing w:after="0" w:line="240" w:lineRule="auto"/>
              <w:jc w:val="both"/>
              <w:rPr>
                <w:rFonts w:ascii="Times New Roman" w:eastAsia="Times New Roman" w:hAnsi="Times New Roman" w:cs="Times New Roman"/>
                <w:b/>
                <w:sz w:val="24"/>
                <w:szCs w:val="24"/>
              </w:rPr>
            </w:pPr>
            <w:r w:rsidRPr="00DA23DA">
              <w:rPr>
                <w:rFonts w:ascii="Times New Roman" w:eastAsia="Times New Roman" w:hAnsi="Times New Roman" w:cs="Times New Roman"/>
                <w:b/>
                <w:sz w:val="24"/>
                <w:szCs w:val="24"/>
              </w:rPr>
              <w:t xml:space="preserve">Quien hubiere sido condenados por delitos contra la administración pública, la administración de justicia o la fe pública, o condenados a pena privativa de la libertad por cualquier delito, </w:t>
            </w:r>
            <w:r w:rsidRPr="00DA23DA">
              <w:rPr>
                <w:rFonts w:ascii="Times New Roman" w:eastAsia="Times New Roman" w:hAnsi="Times New Roman" w:cs="Times New Roman"/>
                <w:b/>
                <w:sz w:val="24"/>
                <w:szCs w:val="24"/>
              </w:rPr>
              <w:lastRenderedPageBreak/>
              <w:t>exceptuados los culposos y los políticos.</w:t>
            </w:r>
          </w:p>
          <w:p w14:paraId="392CAAAB" w14:textId="77777777" w:rsidR="00DA23DA" w:rsidRPr="00DA23DA" w:rsidRDefault="00DA23DA" w:rsidP="00DA23DA">
            <w:pPr>
              <w:pStyle w:val="Prrafodelista"/>
              <w:tabs>
                <w:tab w:val="left" w:pos="284"/>
              </w:tabs>
              <w:spacing w:after="0" w:line="240" w:lineRule="auto"/>
              <w:jc w:val="both"/>
              <w:rPr>
                <w:rFonts w:ascii="Times New Roman" w:eastAsia="Times New Roman" w:hAnsi="Times New Roman" w:cs="Times New Roman"/>
                <w:b/>
                <w:sz w:val="24"/>
                <w:szCs w:val="24"/>
              </w:rPr>
            </w:pPr>
          </w:p>
          <w:p w14:paraId="019C2D81" w14:textId="77777777" w:rsidR="00DA23DA" w:rsidRPr="00DA23DA" w:rsidRDefault="00DA23DA" w:rsidP="00DA23DA">
            <w:pPr>
              <w:pStyle w:val="Prrafodelista"/>
              <w:numPr>
                <w:ilvl w:val="0"/>
                <w:numId w:val="20"/>
              </w:numPr>
              <w:tabs>
                <w:tab w:val="left" w:pos="284"/>
              </w:tabs>
              <w:spacing w:after="0" w:line="240" w:lineRule="auto"/>
              <w:jc w:val="both"/>
              <w:rPr>
                <w:rFonts w:ascii="Times New Roman" w:eastAsia="Times New Roman" w:hAnsi="Times New Roman" w:cs="Times New Roman"/>
                <w:b/>
                <w:sz w:val="24"/>
                <w:szCs w:val="24"/>
              </w:rPr>
            </w:pPr>
            <w:r w:rsidRPr="00DA23DA">
              <w:rPr>
                <w:rFonts w:ascii="Times New Roman" w:eastAsia="Times New Roman" w:hAnsi="Times New Roman" w:cs="Times New Roman"/>
                <w:b/>
                <w:sz w:val="24"/>
                <w:szCs w:val="24"/>
              </w:rPr>
              <w:t>Quien se encuentre suspendido en el ejercicio de su profesión o se hallen excluidos de ella.</w:t>
            </w:r>
          </w:p>
          <w:p w14:paraId="5F8A56FF" w14:textId="77777777" w:rsidR="00DA23DA" w:rsidRPr="00DA23DA" w:rsidRDefault="00DA23DA" w:rsidP="00DA23DA">
            <w:pPr>
              <w:pStyle w:val="Prrafodelista"/>
              <w:rPr>
                <w:rFonts w:ascii="Times New Roman" w:eastAsia="Times New Roman" w:hAnsi="Times New Roman" w:cs="Times New Roman"/>
                <w:b/>
                <w:sz w:val="24"/>
                <w:szCs w:val="24"/>
              </w:rPr>
            </w:pPr>
          </w:p>
          <w:p w14:paraId="59386A20" w14:textId="77777777" w:rsidR="00DA23DA" w:rsidRPr="00DA23DA" w:rsidRDefault="00DA23DA" w:rsidP="00DA23DA">
            <w:pPr>
              <w:pStyle w:val="Prrafodelista"/>
              <w:numPr>
                <w:ilvl w:val="0"/>
                <w:numId w:val="20"/>
              </w:numPr>
              <w:tabs>
                <w:tab w:val="left" w:pos="284"/>
              </w:tabs>
              <w:spacing w:after="0" w:line="240" w:lineRule="auto"/>
              <w:jc w:val="both"/>
              <w:rPr>
                <w:rFonts w:ascii="Times New Roman" w:eastAsia="Times New Roman" w:hAnsi="Times New Roman" w:cs="Times New Roman"/>
                <w:b/>
                <w:sz w:val="24"/>
                <w:szCs w:val="24"/>
              </w:rPr>
            </w:pPr>
            <w:r w:rsidRPr="00DA23DA">
              <w:rPr>
                <w:rFonts w:ascii="Times New Roman" w:eastAsia="Times New Roman" w:hAnsi="Times New Roman" w:cs="Times New Roman"/>
                <w:b/>
                <w:sz w:val="24"/>
                <w:szCs w:val="24"/>
              </w:rPr>
              <w:t>Los ciudadanos que hubieren sido sancionados disciplinaria, administrativa o fiscalmente por autoridades públicas o por infringir las normas antidopaje.</w:t>
            </w:r>
          </w:p>
          <w:p w14:paraId="644C2BBC" w14:textId="77777777" w:rsidR="00DA23DA" w:rsidRPr="00DA23DA" w:rsidRDefault="00DA23DA" w:rsidP="00DA23DA">
            <w:pPr>
              <w:pStyle w:val="Prrafodelista"/>
              <w:rPr>
                <w:rFonts w:ascii="Times New Roman" w:eastAsia="Times New Roman" w:hAnsi="Times New Roman" w:cs="Times New Roman"/>
                <w:b/>
                <w:sz w:val="24"/>
                <w:szCs w:val="24"/>
                <w:lang w:val="es-ES"/>
              </w:rPr>
            </w:pPr>
          </w:p>
          <w:p w14:paraId="5936AA88" w14:textId="77777777" w:rsidR="00DA23DA" w:rsidRPr="00DA23DA" w:rsidRDefault="00DA23DA" w:rsidP="00DA23DA">
            <w:pPr>
              <w:pStyle w:val="Prrafodelista"/>
              <w:numPr>
                <w:ilvl w:val="0"/>
                <w:numId w:val="20"/>
              </w:numPr>
              <w:tabs>
                <w:tab w:val="left" w:pos="284"/>
              </w:tabs>
              <w:spacing w:after="0" w:line="240" w:lineRule="auto"/>
              <w:jc w:val="both"/>
              <w:rPr>
                <w:rFonts w:ascii="Times New Roman" w:eastAsia="Times New Roman" w:hAnsi="Times New Roman" w:cs="Times New Roman"/>
                <w:b/>
                <w:sz w:val="24"/>
                <w:szCs w:val="24"/>
              </w:rPr>
            </w:pPr>
            <w:r w:rsidRPr="00DA23DA">
              <w:rPr>
                <w:rFonts w:ascii="Times New Roman" w:eastAsia="Times New Roman" w:hAnsi="Times New Roman" w:cs="Times New Roman"/>
                <w:b/>
                <w:sz w:val="24"/>
                <w:szCs w:val="24"/>
                <w:lang w:val="es-ES"/>
              </w:rPr>
              <w:t>Quienes hayan integrado órganos de administración, de control, comisión técnica y comisión de juzgamiento de los organismos deportivos, en los dos (2) años anteriores al ejercicio del cargo</w:t>
            </w:r>
          </w:p>
          <w:p w14:paraId="2138F814" w14:textId="77777777" w:rsidR="00DA23DA" w:rsidRPr="00DA23DA" w:rsidRDefault="00DA23DA" w:rsidP="00DA23DA">
            <w:pPr>
              <w:pStyle w:val="Prrafodelista"/>
              <w:rPr>
                <w:rFonts w:ascii="Times New Roman" w:eastAsia="Times New Roman" w:hAnsi="Times New Roman" w:cs="Times New Roman"/>
                <w:b/>
                <w:sz w:val="24"/>
                <w:szCs w:val="24"/>
              </w:rPr>
            </w:pPr>
          </w:p>
          <w:p w14:paraId="2191D47C" w14:textId="77777777" w:rsidR="00DA23DA" w:rsidRPr="00DA23DA" w:rsidRDefault="00DA23DA" w:rsidP="00DA23DA">
            <w:pPr>
              <w:pStyle w:val="Prrafodelista"/>
              <w:numPr>
                <w:ilvl w:val="0"/>
                <w:numId w:val="20"/>
              </w:numPr>
              <w:tabs>
                <w:tab w:val="left" w:pos="284"/>
              </w:tabs>
              <w:spacing w:after="0" w:line="240" w:lineRule="auto"/>
              <w:jc w:val="both"/>
              <w:rPr>
                <w:rFonts w:ascii="Times New Roman" w:eastAsia="Times New Roman" w:hAnsi="Times New Roman" w:cs="Times New Roman"/>
                <w:b/>
                <w:sz w:val="24"/>
                <w:szCs w:val="24"/>
              </w:rPr>
            </w:pPr>
            <w:r w:rsidRPr="00DA23DA">
              <w:rPr>
                <w:rFonts w:ascii="Times New Roman" w:eastAsia="Times New Roman" w:hAnsi="Times New Roman" w:cs="Times New Roman"/>
                <w:b/>
                <w:sz w:val="24"/>
                <w:szCs w:val="24"/>
              </w:rPr>
              <w:t>Los médicos que presten o hayan prestado servicios a deportistas federados, dentro de los dos (2) años anteriores al ejercicio del cargo.</w:t>
            </w:r>
          </w:p>
          <w:p w14:paraId="4D48771B" w14:textId="72915BE1" w:rsidR="005F56A2" w:rsidRPr="00DB7B7B" w:rsidRDefault="005F56A2" w:rsidP="00DB7B7B">
            <w:pPr>
              <w:jc w:val="both"/>
              <w:rPr>
                <w:rFonts w:ascii="Times New Roman" w:eastAsia="Times New Roman" w:hAnsi="Times New Roman" w:cs="Times New Roman"/>
                <w:bCs/>
                <w:sz w:val="24"/>
                <w:szCs w:val="24"/>
              </w:rPr>
            </w:pPr>
          </w:p>
        </w:tc>
        <w:tc>
          <w:tcPr>
            <w:tcW w:w="3969" w:type="dxa"/>
          </w:tcPr>
          <w:p w14:paraId="483E3F2F" w14:textId="293C043E" w:rsidR="00DA23DA" w:rsidRPr="00DA23DA" w:rsidRDefault="00DA23DA" w:rsidP="00DA23DA">
            <w:pPr>
              <w:jc w:val="both"/>
              <w:rPr>
                <w:rFonts w:ascii="Times New Roman" w:hAnsi="Times New Roman" w:cs="Times New Roman"/>
                <w:bCs/>
                <w:sz w:val="24"/>
                <w:szCs w:val="24"/>
              </w:rPr>
            </w:pPr>
            <w:r w:rsidRPr="00DA23DA">
              <w:rPr>
                <w:rFonts w:ascii="Times New Roman" w:eastAsia="Times New Roman" w:hAnsi="Times New Roman" w:cs="Times New Roman"/>
                <w:b/>
                <w:sz w:val="24"/>
                <w:szCs w:val="24"/>
              </w:rPr>
              <w:lastRenderedPageBreak/>
              <w:t xml:space="preserve">ARTÍCULO 7°. </w:t>
            </w:r>
            <w:r w:rsidRPr="00DA23DA">
              <w:rPr>
                <w:rFonts w:ascii="Times New Roman" w:hAnsi="Times New Roman" w:cs="Times New Roman"/>
                <w:b/>
                <w:bCs/>
                <w:sz w:val="24"/>
                <w:szCs w:val="24"/>
              </w:rPr>
              <w:t xml:space="preserve"> INTEGRACIÓN</w:t>
            </w:r>
            <w:r w:rsidRPr="00DA23DA">
              <w:rPr>
                <w:rFonts w:ascii="Times New Roman" w:hAnsi="Times New Roman" w:cs="Times New Roman"/>
                <w:bCs/>
                <w:sz w:val="24"/>
                <w:szCs w:val="24"/>
              </w:rPr>
              <w:t>. Las Salas del Tribunal Disciplinario Antidopaje, estarán integradas cada una por tres (3) miembros:</w:t>
            </w:r>
            <w:r w:rsidR="00ED3132">
              <w:rPr>
                <w:rFonts w:ascii="Times New Roman" w:hAnsi="Times New Roman" w:cs="Times New Roman"/>
                <w:bCs/>
                <w:sz w:val="24"/>
                <w:szCs w:val="24"/>
              </w:rPr>
              <w:t xml:space="preserve"> </w:t>
            </w:r>
            <w:r w:rsidRPr="00DA23DA">
              <w:rPr>
                <w:rFonts w:ascii="Times New Roman" w:hAnsi="Times New Roman" w:cs="Times New Roman"/>
                <w:bCs/>
                <w:sz w:val="24"/>
                <w:szCs w:val="24"/>
              </w:rPr>
              <w:t xml:space="preserve">dos (2) profesionales del derecho y un (1) médico especialista en medicina del deporte. </w:t>
            </w:r>
          </w:p>
          <w:p w14:paraId="170AD5ED" w14:textId="5EAC12B7" w:rsidR="00DA23DA" w:rsidRPr="00DA23DA" w:rsidRDefault="00DA23DA" w:rsidP="00DA23DA">
            <w:pPr>
              <w:jc w:val="both"/>
              <w:rPr>
                <w:rFonts w:ascii="Times New Roman" w:hAnsi="Times New Roman" w:cs="Times New Roman"/>
                <w:bCs/>
                <w:sz w:val="24"/>
                <w:szCs w:val="24"/>
              </w:rPr>
            </w:pPr>
            <w:r w:rsidRPr="00DA23DA">
              <w:rPr>
                <w:rFonts w:ascii="Times New Roman" w:hAnsi="Times New Roman" w:cs="Times New Roman"/>
                <w:bCs/>
                <w:sz w:val="24"/>
                <w:szCs w:val="24"/>
              </w:rPr>
              <w:t>Como mecanismo de conformación de las salas, los miembros designados saldrán</w:t>
            </w:r>
            <w:r w:rsidR="00541667">
              <w:rPr>
                <w:rFonts w:ascii="Times New Roman" w:hAnsi="Times New Roman" w:cs="Times New Roman"/>
                <w:bCs/>
                <w:sz w:val="24"/>
                <w:szCs w:val="24"/>
              </w:rPr>
              <w:t xml:space="preserve"> de</w:t>
            </w:r>
            <w:r w:rsidRPr="00DA23DA">
              <w:rPr>
                <w:rFonts w:ascii="Times New Roman" w:hAnsi="Times New Roman" w:cs="Times New Roman"/>
                <w:bCs/>
                <w:sz w:val="24"/>
                <w:szCs w:val="24"/>
              </w:rPr>
              <w:t xml:space="preserve"> </w:t>
            </w:r>
            <w:r w:rsidR="00541667" w:rsidRPr="00FA3174">
              <w:rPr>
                <w:rFonts w:ascii="Times New Roman" w:hAnsi="Times New Roman" w:cs="Times New Roman"/>
                <w:b/>
                <w:color w:val="000000" w:themeColor="text1"/>
                <w:sz w:val="24"/>
                <w:szCs w:val="24"/>
                <w:u w:val="single"/>
              </w:rPr>
              <w:t>convocatoria publica</w:t>
            </w:r>
            <w:r w:rsidR="00541667" w:rsidRPr="00FA3174">
              <w:rPr>
                <w:rFonts w:ascii="Times New Roman" w:hAnsi="Times New Roman" w:cs="Times New Roman"/>
                <w:bCs/>
                <w:color w:val="000000" w:themeColor="text1"/>
                <w:sz w:val="24"/>
                <w:szCs w:val="24"/>
                <w:u w:val="single"/>
              </w:rPr>
              <w:t xml:space="preserve"> </w:t>
            </w:r>
            <w:r w:rsidRPr="00FA3174">
              <w:rPr>
                <w:rFonts w:ascii="Times New Roman" w:hAnsi="Times New Roman" w:cs="Times New Roman"/>
                <w:bCs/>
                <w:color w:val="000000" w:themeColor="text1"/>
                <w:sz w:val="24"/>
                <w:szCs w:val="24"/>
              </w:rPr>
              <w:t xml:space="preserve"> </w:t>
            </w:r>
            <w:r w:rsidRPr="00DA23DA">
              <w:rPr>
                <w:rFonts w:ascii="Times New Roman" w:hAnsi="Times New Roman" w:cs="Times New Roman"/>
                <w:bCs/>
                <w:sz w:val="24"/>
                <w:szCs w:val="24"/>
              </w:rPr>
              <w:t>previamente establecida, conjuntamente,</w:t>
            </w:r>
            <w:r>
              <w:rPr>
                <w:rFonts w:ascii="Times New Roman" w:hAnsi="Times New Roman" w:cs="Times New Roman"/>
                <w:bCs/>
                <w:sz w:val="24"/>
                <w:szCs w:val="24"/>
              </w:rPr>
              <w:t xml:space="preserve"> </w:t>
            </w:r>
            <w:r w:rsidRPr="00DA23DA">
              <w:rPr>
                <w:rFonts w:ascii="Times New Roman" w:hAnsi="Times New Roman" w:cs="Times New Roman"/>
                <w:bCs/>
                <w:sz w:val="24"/>
                <w:szCs w:val="24"/>
              </w:rPr>
              <w:t xml:space="preserve">por los Presidentes del Comité Olímpico y Paralímpico Colombiano y la Asociación Colombiana de Medicina del Deporte – AMEDCO -. Todos los miembros deberán acreditar experiencia relacionada en el Sector del Deporte. </w:t>
            </w:r>
          </w:p>
          <w:p w14:paraId="15BDB580" w14:textId="77777777" w:rsidR="00DA23DA" w:rsidRPr="00DA23DA" w:rsidRDefault="00DA23DA" w:rsidP="00DA23DA">
            <w:pPr>
              <w:jc w:val="both"/>
              <w:rPr>
                <w:rFonts w:ascii="Times New Roman" w:hAnsi="Times New Roman" w:cs="Times New Roman"/>
                <w:bCs/>
                <w:sz w:val="24"/>
                <w:szCs w:val="24"/>
              </w:rPr>
            </w:pPr>
            <w:r w:rsidRPr="00DA23DA">
              <w:rPr>
                <w:rFonts w:ascii="Times New Roman" w:hAnsi="Times New Roman" w:cs="Times New Roman"/>
                <w:bCs/>
                <w:sz w:val="24"/>
                <w:szCs w:val="24"/>
              </w:rPr>
              <w:t xml:space="preserve">Los miembros abogados serán propuestos por los Comités Olímpico y Paralímpico Colombiano y los miembros médicos serán propuestos por la Asociación Colombiana de Medicina del Deporte – AMEDCO -. </w:t>
            </w:r>
          </w:p>
          <w:p w14:paraId="29E89F28" w14:textId="77777777" w:rsidR="00DA23DA" w:rsidRPr="00DA23DA" w:rsidRDefault="00DA23DA" w:rsidP="00DA23DA">
            <w:pPr>
              <w:jc w:val="both"/>
              <w:rPr>
                <w:rFonts w:ascii="Times New Roman" w:hAnsi="Times New Roman" w:cs="Times New Roman"/>
                <w:bCs/>
                <w:sz w:val="24"/>
                <w:szCs w:val="24"/>
              </w:rPr>
            </w:pPr>
            <w:r w:rsidRPr="00DA23DA">
              <w:rPr>
                <w:rFonts w:ascii="Times New Roman" w:hAnsi="Times New Roman" w:cs="Times New Roman"/>
                <w:bCs/>
                <w:sz w:val="24"/>
                <w:szCs w:val="24"/>
              </w:rPr>
              <w:lastRenderedPageBreak/>
              <w:t xml:space="preserve">Los miembros del Tribunal Disciplinario Antidopaje, serán escogidos para un periodo de cuatro (4) años. </w:t>
            </w:r>
          </w:p>
          <w:p w14:paraId="5C2E8916" w14:textId="77777777" w:rsidR="00DA23DA" w:rsidRPr="00DA23DA" w:rsidRDefault="00DA23DA" w:rsidP="00DA23DA">
            <w:pPr>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t>Los integrantes del Tribunal Disciplinario Antidopaje, expedirán su reglamento de funcionamiento, en el cual se darán su propia organización administrativa, eligiendo para el efecto los presidentes de las salas y el presidente de la Corporación.</w:t>
            </w:r>
          </w:p>
          <w:p w14:paraId="004DFCBE" w14:textId="24B2E7AB" w:rsidR="00DA23DA" w:rsidRPr="00DA23DA" w:rsidRDefault="00DA23DA" w:rsidP="00DA23DA">
            <w:pPr>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t xml:space="preserve">PARAGRAFO: No podrán ser </w:t>
            </w:r>
            <w:r w:rsidR="00F41F19" w:rsidRPr="00DA23DA">
              <w:rPr>
                <w:rFonts w:ascii="Times New Roman" w:eastAsia="Times New Roman" w:hAnsi="Times New Roman" w:cs="Times New Roman"/>
                <w:bCs/>
                <w:sz w:val="24"/>
                <w:szCs w:val="24"/>
              </w:rPr>
              <w:t>elegidos</w:t>
            </w:r>
            <w:r w:rsidRPr="00DA23DA">
              <w:rPr>
                <w:rFonts w:ascii="Times New Roman" w:eastAsia="Times New Roman" w:hAnsi="Times New Roman" w:cs="Times New Roman"/>
                <w:bCs/>
                <w:sz w:val="24"/>
                <w:szCs w:val="24"/>
              </w:rPr>
              <w:t xml:space="preserve"> miembros del Tribunal Disciplinario Antidopaje:</w:t>
            </w:r>
          </w:p>
          <w:p w14:paraId="6DB4E11D" w14:textId="78FF7694" w:rsidR="00DA23DA" w:rsidRPr="00EA06E1" w:rsidRDefault="00DA23DA" w:rsidP="00EA06E1">
            <w:pPr>
              <w:pStyle w:val="Prrafodelista"/>
              <w:numPr>
                <w:ilvl w:val="0"/>
                <w:numId w:val="21"/>
              </w:numPr>
              <w:tabs>
                <w:tab w:val="left" w:pos="284"/>
              </w:tabs>
              <w:spacing w:after="0" w:line="240" w:lineRule="auto"/>
              <w:jc w:val="both"/>
              <w:rPr>
                <w:rFonts w:ascii="Times New Roman" w:eastAsia="Times New Roman" w:hAnsi="Times New Roman" w:cs="Times New Roman"/>
                <w:bCs/>
                <w:sz w:val="24"/>
                <w:szCs w:val="24"/>
              </w:rPr>
            </w:pPr>
            <w:r w:rsidRPr="00EA06E1">
              <w:rPr>
                <w:rFonts w:ascii="Times New Roman" w:eastAsia="Times New Roman" w:hAnsi="Times New Roman" w:cs="Times New Roman"/>
                <w:bCs/>
                <w:sz w:val="24"/>
                <w:szCs w:val="24"/>
              </w:rPr>
              <w:t>Quien hubiere sido condenados por delitos contra la administración pública, la administración de justicia o la fe pública, o condenados a pena privativa de la libertad por cualquier delito, exceptuados los culposos y los políticos.</w:t>
            </w:r>
          </w:p>
          <w:p w14:paraId="0AC83D8A" w14:textId="77777777" w:rsidR="00DA23DA" w:rsidRDefault="00DA23DA" w:rsidP="00DA23DA">
            <w:pPr>
              <w:pStyle w:val="Prrafodelista"/>
              <w:tabs>
                <w:tab w:val="left" w:pos="284"/>
              </w:tabs>
              <w:spacing w:after="0" w:line="240" w:lineRule="auto"/>
              <w:jc w:val="both"/>
              <w:rPr>
                <w:rFonts w:ascii="Times New Roman" w:eastAsia="Times New Roman" w:hAnsi="Times New Roman" w:cs="Times New Roman"/>
                <w:bCs/>
                <w:sz w:val="24"/>
                <w:szCs w:val="24"/>
              </w:rPr>
            </w:pPr>
          </w:p>
          <w:p w14:paraId="3EF1B9A2" w14:textId="77777777" w:rsidR="00DA23DA" w:rsidRDefault="00DA23DA" w:rsidP="00EA06E1">
            <w:pPr>
              <w:pStyle w:val="Prrafodelista"/>
              <w:numPr>
                <w:ilvl w:val="0"/>
                <w:numId w:val="21"/>
              </w:numPr>
              <w:tabs>
                <w:tab w:val="left" w:pos="284"/>
              </w:tabs>
              <w:spacing w:after="0" w:line="240" w:lineRule="auto"/>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t>Quien se encuentre suspendido en el ejercicio de su profesión o se hallen excluidos de ella.</w:t>
            </w:r>
          </w:p>
          <w:p w14:paraId="5A6B5B89" w14:textId="77777777" w:rsidR="00DA23DA" w:rsidRPr="00DA23DA" w:rsidRDefault="00DA23DA" w:rsidP="00DA23DA">
            <w:pPr>
              <w:pStyle w:val="Prrafodelista"/>
              <w:rPr>
                <w:rFonts w:ascii="Times New Roman" w:eastAsia="Times New Roman" w:hAnsi="Times New Roman" w:cs="Times New Roman"/>
                <w:bCs/>
                <w:sz w:val="24"/>
                <w:szCs w:val="24"/>
              </w:rPr>
            </w:pPr>
          </w:p>
          <w:p w14:paraId="6DF805E4" w14:textId="77777777" w:rsidR="00DA23DA" w:rsidRDefault="00DA23DA" w:rsidP="00EA06E1">
            <w:pPr>
              <w:pStyle w:val="Prrafodelista"/>
              <w:numPr>
                <w:ilvl w:val="0"/>
                <w:numId w:val="21"/>
              </w:numPr>
              <w:tabs>
                <w:tab w:val="left" w:pos="284"/>
              </w:tabs>
              <w:spacing w:after="0" w:line="240" w:lineRule="auto"/>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t>Los ciudadanos que hubieren sido sancionados disciplinaria, administrativa o fiscalmente por autoridades públicas o por infringir las normas antidopaje.</w:t>
            </w:r>
          </w:p>
          <w:p w14:paraId="5F06E912" w14:textId="77777777" w:rsidR="00DA23DA" w:rsidRPr="00DA23DA" w:rsidRDefault="00DA23DA" w:rsidP="00DA23DA">
            <w:pPr>
              <w:pStyle w:val="Prrafodelista"/>
              <w:rPr>
                <w:rFonts w:ascii="Times New Roman" w:eastAsia="Times New Roman" w:hAnsi="Times New Roman" w:cs="Times New Roman"/>
                <w:bCs/>
                <w:sz w:val="24"/>
                <w:szCs w:val="24"/>
                <w:lang w:val="es-ES"/>
              </w:rPr>
            </w:pPr>
          </w:p>
          <w:p w14:paraId="031F4409" w14:textId="77777777" w:rsidR="00DA23DA" w:rsidRPr="00DA23DA" w:rsidRDefault="00DA23DA" w:rsidP="00EA06E1">
            <w:pPr>
              <w:pStyle w:val="Prrafodelista"/>
              <w:numPr>
                <w:ilvl w:val="0"/>
                <w:numId w:val="21"/>
              </w:numPr>
              <w:tabs>
                <w:tab w:val="left" w:pos="284"/>
              </w:tabs>
              <w:spacing w:after="0" w:line="240" w:lineRule="auto"/>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lang w:val="es-ES"/>
              </w:rPr>
              <w:t>Quienes hayan integrado órganos de administración, de control, comisión técnica y comisión de juzgamiento de los organismos deportivos, en los dos (2) años anteriores al ejercicio del cargo</w:t>
            </w:r>
          </w:p>
          <w:p w14:paraId="6181CCA8" w14:textId="77777777" w:rsidR="00DA23DA" w:rsidRPr="00DA23DA" w:rsidRDefault="00DA23DA" w:rsidP="00DA23DA">
            <w:pPr>
              <w:pStyle w:val="Prrafodelista"/>
              <w:rPr>
                <w:rFonts w:ascii="Times New Roman" w:eastAsia="Times New Roman" w:hAnsi="Times New Roman" w:cs="Times New Roman"/>
                <w:bCs/>
                <w:sz w:val="24"/>
                <w:szCs w:val="24"/>
              </w:rPr>
            </w:pPr>
          </w:p>
          <w:p w14:paraId="0EC6FCC9" w14:textId="07452814" w:rsidR="00DA23DA" w:rsidRPr="00DA23DA" w:rsidRDefault="00DA23DA" w:rsidP="00EA06E1">
            <w:pPr>
              <w:pStyle w:val="Prrafodelista"/>
              <w:numPr>
                <w:ilvl w:val="0"/>
                <w:numId w:val="21"/>
              </w:numPr>
              <w:tabs>
                <w:tab w:val="left" w:pos="284"/>
              </w:tabs>
              <w:spacing w:after="0" w:line="240" w:lineRule="auto"/>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lastRenderedPageBreak/>
              <w:t>Los médicos que presten o hayan prestado servicios a deportistas federados, dentro de los dos (2) años anteriores al ejercicio del cargo.</w:t>
            </w:r>
          </w:p>
          <w:p w14:paraId="700E15EE" w14:textId="77777777" w:rsidR="005F56A2" w:rsidRPr="00DA23DA" w:rsidRDefault="005F56A2" w:rsidP="00DB2314">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14:paraId="302B23AE" w14:textId="77777777" w:rsidR="005F56A2" w:rsidRDefault="00954BDC"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 modificó la redacción del artículo.</w:t>
            </w:r>
          </w:p>
          <w:p w14:paraId="038FC102" w14:textId="77777777" w:rsidR="00954BDC" w:rsidRDefault="00954BDC" w:rsidP="00954BDC">
            <w:pPr>
              <w:autoSpaceDE w:val="0"/>
              <w:autoSpaceDN w:val="0"/>
              <w:adjustRightInd w:val="0"/>
              <w:spacing w:after="0" w:line="240" w:lineRule="auto"/>
              <w:jc w:val="both"/>
              <w:rPr>
                <w:rFonts w:ascii="Times New Roman" w:hAnsi="Times New Roman" w:cs="Times New Roman"/>
                <w:color w:val="000000"/>
                <w:sz w:val="24"/>
                <w:szCs w:val="24"/>
              </w:rPr>
            </w:pPr>
          </w:p>
          <w:p w14:paraId="5EEDA5B7" w14:textId="77777777" w:rsidR="00954BDC" w:rsidRDefault="00954BDC"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elimina el inciso 3, el cual pasa a ser el parágrafo 2 del articulo 9, para respetar la unidad de materia.</w:t>
            </w:r>
          </w:p>
          <w:p w14:paraId="0DDBA48B" w14:textId="77777777" w:rsidR="00954BDC" w:rsidRDefault="00954BDC" w:rsidP="00954BDC">
            <w:pPr>
              <w:autoSpaceDE w:val="0"/>
              <w:autoSpaceDN w:val="0"/>
              <w:adjustRightInd w:val="0"/>
              <w:spacing w:after="0" w:line="240" w:lineRule="auto"/>
              <w:jc w:val="both"/>
              <w:rPr>
                <w:rFonts w:ascii="Times New Roman" w:hAnsi="Times New Roman" w:cs="Times New Roman"/>
                <w:color w:val="000000"/>
                <w:sz w:val="24"/>
                <w:szCs w:val="24"/>
              </w:rPr>
            </w:pPr>
          </w:p>
          <w:p w14:paraId="1AC889B2" w14:textId="77777777" w:rsidR="00954BDC" w:rsidRDefault="00954BDC"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 establece que los miembros de Tribunal se darán su propio reglamento como hacen la mayoría de los cuerpos colegiados (altas cortes, organizaciones públicas y privadas,etc.) </w:t>
            </w:r>
          </w:p>
          <w:p w14:paraId="1E3E1079" w14:textId="77777777" w:rsidR="00954BDC" w:rsidRDefault="00954BDC" w:rsidP="00954BDC">
            <w:pPr>
              <w:autoSpaceDE w:val="0"/>
              <w:autoSpaceDN w:val="0"/>
              <w:adjustRightInd w:val="0"/>
              <w:spacing w:after="0" w:line="240" w:lineRule="auto"/>
              <w:jc w:val="both"/>
              <w:rPr>
                <w:rFonts w:ascii="Times New Roman" w:hAnsi="Times New Roman" w:cs="Times New Roman"/>
                <w:color w:val="000000"/>
                <w:sz w:val="24"/>
                <w:szCs w:val="24"/>
              </w:rPr>
            </w:pPr>
          </w:p>
          <w:p w14:paraId="4E0ABE75" w14:textId="608E83B5" w:rsidR="00954BDC" w:rsidRDefault="00954BDC" w:rsidP="00954BDC">
            <w:pPr>
              <w:jc w:val="both"/>
              <w:rPr>
                <w:rFonts w:ascii="Times New Roman" w:hAnsi="Times New Roman" w:cs="Times New Roman"/>
                <w:bCs/>
                <w:sz w:val="24"/>
                <w:szCs w:val="24"/>
                <w:shd w:val="clear" w:color="auto" w:fill="FFFFFF"/>
              </w:rPr>
            </w:pPr>
            <w:r>
              <w:rPr>
                <w:rFonts w:ascii="Times New Roman" w:hAnsi="Times New Roman" w:cs="Times New Roman"/>
                <w:color w:val="000000"/>
                <w:sz w:val="24"/>
                <w:szCs w:val="24"/>
              </w:rPr>
              <w:t xml:space="preserve">Se adicionó un parágrafo con las causales de </w:t>
            </w:r>
            <w:r>
              <w:rPr>
                <w:rFonts w:ascii="Times New Roman" w:hAnsi="Times New Roman" w:cs="Times New Roman"/>
                <w:bCs/>
                <w:sz w:val="24"/>
                <w:szCs w:val="24"/>
                <w:shd w:val="clear" w:color="auto" w:fill="FFFFFF"/>
              </w:rPr>
              <w:t xml:space="preserve">inhabilidad establecidas en el artículo 9, para respetar la unidad de materia dentro de los apartados del proyecto, suprimiendo el punto que establecía la causal de la interdicción judicial, ya que esta figura fue derogada de nuestro ordenamiento jurídico </w:t>
            </w:r>
            <w:r>
              <w:rPr>
                <w:rFonts w:ascii="Times New Roman" w:hAnsi="Times New Roman" w:cs="Times New Roman"/>
                <w:bCs/>
                <w:sz w:val="24"/>
                <w:szCs w:val="24"/>
                <w:shd w:val="clear" w:color="auto" w:fill="FFFFFF"/>
              </w:rPr>
              <w:lastRenderedPageBreak/>
              <w:t>en virtud de la Ley 1996 del 2019.</w:t>
            </w:r>
          </w:p>
          <w:p w14:paraId="676C4478" w14:textId="1A5732A1" w:rsidR="00954BDC" w:rsidRPr="00F0261B" w:rsidRDefault="00954BDC" w:rsidP="00954BDC">
            <w:pPr>
              <w:autoSpaceDE w:val="0"/>
              <w:autoSpaceDN w:val="0"/>
              <w:adjustRightInd w:val="0"/>
              <w:spacing w:after="0" w:line="240" w:lineRule="auto"/>
              <w:jc w:val="both"/>
              <w:rPr>
                <w:rFonts w:ascii="Times New Roman" w:hAnsi="Times New Roman" w:cs="Times New Roman"/>
                <w:color w:val="000000"/>
                <w:sz w:val="24"/>
                <w:szCs w:val="24"/>
              </w:rPr>
            </w:pPr>
          </w:p>
        </w:tc>
      </w:tr>
      <w:tr w:rsidR="005F56A2" w:rsidRPr="00F0261B" w14:paraId="0BE3C8AF" w14:textId="77777777" w:rsidTr="00DB2314">
        <w:trPr>
          <w:trHeight w:val="1276"/>
        </w:trPr>
        <w:tc>
          <w:tcPr>
            <w:tcW w:w="4073" w:type="dxa"/>
          </w:tcPr>
          <w:p w14:paraId="7277364B" w14:textId="50C3CE38" w:rsidR="005F56A2" w:rsidRPr="00DB7B7B" w:rsidRDefault="00DB7B7B" w:rsidP="00DB7B7B">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lastRenderedPageBreak/>
              <w:t>ARTÍCULO 8°-</w:t>
            </w:r>
            <w:r w:rsidRPr="00E51A49">
              <w:rPr>
                <w:rFonts w:ascii="Times New Roman" w:eastAsia="Times New Roman" w:hAnsi="Times New Roman" w:cs="Times New Roman"/>
                <w:bCs/>
                <w:sz w:val="24"/>
                <w:szCs w:val="24"/>
              </w:rPr>
              <w:t xml:space="preserve"> </w:t>
            </w:r>
            <w:r w:rsidRPr="00E51A49">
              <w:rPr>
                <w:rFonts w:ascii="Times New Roman" w:eastAsia="Times New Roman" w:hAnsi="Times New Roman" w:cs="Times New Roman"/>
                <w:b/>
                <w:bCs/>
                <w:sz w:val="24"/>
                <w:szCs w:val="24"/>
              </w:rPr>
              <w:t>GASTOS DE ADMINISTRACIÓN.</w:t>
            </w:r>
            <w:r w:rsidRPr="00E51A49">
              <w:rPr>
                <w:rFonts w:ascii="Times New Roman" w:eastAsia="Times New Roman" w:hAnsi="Times New Roman" w:cs="Times New Roman"/>
                <w:bCs/>
                <w:sz w:val="24"/>
                <w:szCs w:val="24"/>
              </w:rPr>
              <w:t xml:space="preserve"> Los gastos administrativos y de apoyo logístico, serán cancelados por la Organización Nacional Antidopaje.</w:t>
            </w:r>
          </w:p>
        </w:tc>
        <w:tc>
          <w:tcPr>
            <w:tcW w:w="3969" w:type="dxa"/>
          </w:tcPr>
          <w:p w14:paraId="255223C0" w14:textId="77777777" w:rsidR="00800103" w:rsidRPr="00800103" w:rsidRDefault="00800103" w:rsidP="00800103">
            <w:pPr>
              <w:jc w:val="both"/>
              <w:rPr>
                <w:rFonts w:ascii="Times New Roman" w:eastAsia="Times New Roman" w:hAnsi="Times New Roman" w:cs="Times New Roman"/>
                <w:bCs/>
                <w:sz w:val="24"/>
                <w:szCs w:val="24"/>
              </w:rPr>
            </w:pPr>
            <w:r w:rsidRPr="00800103">
              <w:rPr>
                <w:rFonts w:ascii="Times New Roman" w:eastAsia="Times New Roman" w:hAnsi="Times New Roman" w:cs="Times New Roman"/>
                <w:b/>
                <w:bCs/>
                <w:sz w:val="24"/>
                <w:szCs w:val="24"/>
              </w:rPr>
              <w:t>ARTÍCULO 8°-</w:t>
            </w:r>
            <w:r w:rsidRPr="00800103">
              <w:rPr>
                <w:rFonts w:ascii="Times New Roman" w:eastAsia="Times New Roman" w:hAnsi="Times New Roman" w:cs="Times New Roman"/>
                <w:bCs/>
                <w:sz w:val="24"/>
                <w:szCs w:val="24"/>
              </w:rPr>
              <w:t xml:space="preserve"> </w:t>
            </w:r>
            <w:r w:rsidRPr="00800103">
              <w:rPr>
                <w:rFonts w:ascii="Times New Roman" w:eastAsia="Times New Roman" w:hAnsi="Times New Roman" w:cs="Times New Roman"/>
                <w:b/>
                <w:bCs/>
                <w:sz w:val="24"/>
                <w:szCs w:val="24"/>
              </w:rPr>
              <w:t>GASTOS DE ADMINISTRACIÓN.</w:t>
            </w:r>
            <w:r w:rsidRPr="00800103">
              <w:rPr>
                <w:rFonts w:ascii="Times New Roman" w:eastAsia="Times New Roman" w:hAnsi="Times New Roman" w:cs="Times New Roman"/>
                <w:bCs/>
                <w:sz w:val="24"/>
                <w:szCs w:val="24"/>
              </w:rPr>
              <w:t xml:space="preserve"> Los gastos administrativos y de apoyo logístico, serán cancelados por la Organización Nacional Antidopaje.</w:t>
            </w:r>
          </w:p>
          <w:p w14:paraId="626AC305" w14:textId="77777777" w:rsidR="005F56A2" w:rsidRPr="00800103" w:rsidRDefault="005F56A2" w:rsidP="00DB2314">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14:paraId="34C886AF" w14:textId="1E26B66A" w:rsidR="005F56A2" w:rsidRPr="00F0261B" w:rsidRDefault="00800103"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tc>
      </w:tr>
      <w:tr w:rsidR="005F56A2" w:rsidRPr="00F0261B" w14:paraId="50F9536D" w14:textId="77777777" w:rsidTr="00DB2314">
        <w:trPr>
          <w:trHeight w:val="1276"/>
        </w:trPr>
        <w:tc>
          <w:tcPr>
            <w:tcW w:w="4073" w:type="dxa"/>
          </w:tcPr>
          <w:p w14:paraId="25039BD4" w14:textId="038F48EB" w:rsidR="00DB7B7B" w:rsidRPr="00406D4D" w:rsidRDefault="00DB7B7B" w:rsidP="00DB7B7B">
            <w:pPr>
              <w:jc w:val="both"/>
              <w:rPr>
                <w:rFonts w:ascii="Times New Roman" w:eastAsia="Times New Roman" w:hAnsi="Times New Roman" w:cs="Times New Roman"/>
                <w:bCs/>
                <w:strike/>
                <w:sz w:val="24"/>
                <w:szCs w:val="24"/>
              </w:rPr>
            </w:pPr>
            <w:r w:rsidRPr="00E51A49">
              <w:rPr>
                <w:rFonts w:ascii="Times New Roman" w:eastAsia="Times New Roman" w:hAnsi="Times New Roman" w:cs="Times New Roman"/>
                <w:b/>
                <w:sz w:val="24"/>
                <w:szCs w:val="24"/>
              </w:rPr>
              <w:t>ARTÍCULO</w:t>
            </w:r>
            <w:r w:rsidRPr="00E51A49">
              <w:rPr>
                <w:rFonts w:ascii="Times New Roman" w:eastAsia="Times New Roman" w:hAnsi="Times New Roman" w:cs="Times New Roman"/>
                <w:b/>
                <w:bCs/>
                <w:sz w:val="24"/>
                <w:szCs w:val="24"/>
              </w:rPr>
              <w:t xml:space="preserve"> 9°- CONFLICTOS DE INTERÉS Y CAUSALES DE IMPEDIMENTO Y RECUSACIÓN PARA LOS MIEMBROS DEL TRIBUNAL DISCIPLINARIO ANTIDOPAJE.</w:t>
            </w:r>
            <w:r w:rsidRPr="00E51A49">
              <w:rPr>
                <w:rFonts w:ascii="Times New Roman" w:eastAsia="Times New Roman" w:hAnsi="Times New Roman" w:cs="Times New Roman"/>
                <w:bCs/>
                <w:sz w:val="24"/>
                <w:szCs w:val="24"/>
              </w:rPr>
              <w:t xml:space="preserve"> Los miembros </w:t>
            </w:r>
            <w:r w:rsidRPr="00406D4D">
              <w:rPr>
                <w:rFonts w:ascii="Times New Roman" w:eastAsia="Times New Roman" w:hAnsi="Times New Roman" w:cs="Times New Roman"/>
                <w:bCs/>
                <w:strike/>
                <w:sz w:val="24"/>
                <w:szCs w:val="24"/>
              </w:rPr>
              <w:t xml:space="preserve">firmarán un acuerdo de confidencialidad </w:t>
            </w:r>
            <w:r w:rsidRPr="00406D4D">
              <w:rPr>
                <w:rFonts w:ascii="Times New Roman" w:eastAsia="Times New Roman" w:hAnsi="Times New Roman" w:cs="Times New Roman"/>
                <w:bCs/>
                <w:strike/>
                <w:sz w:val="24"/>
                <w:szCs w:val="24"/>
              </w:rPr>
              <w:lastRenderedPageBreak/>
              <w:t>y conflicto de intereses.</w:t>
            </w:r>
            <w:r w:rsidRPr="00E51A49">
              <w:rPr>
                <w:rFonts w:ascii="Times New Roman" w:eastAsia="Times New Roman" w:hAnsi="Times New Roman" w:cs="Times New Roman"/>
                <w:bCs/>
                <w:sz w:val="24"/>
                <w:szCs w:val="24"/>
              </w:rPr>
              <w:t xml:space="preserve"> </w:t>
            </w:r>
            <w:r w:rsidR="00406D4D" w:rsidRPr="00406D4D">
              <w:rPr>
                <w:rFonts w:ascii="Times New Roman" w:eastAsia="Times New Roman" w:hAnsi="Times New Roman" w:cs="Times New Roman"/>
                <w:b/>
                <w:sz w:val="24"/>
                <w:szCs w:val="24"/>
              </w:rPr>
              <w:t>del Tribunal deberán manifestar los conflictos de interés de acuerdo con lo establecido en la Ley 2013 del 2019.</w:t>
            </w:r>
            <w:r w:rsidRPr="00406D4D">
              <w:rPr>
                <w:rFonts w:ascii="Times New Roman" w:eastAsia="Times New Roman" w:hAnsi="Times New Roman" w:cs="Times New Roman"/>
                <w:bCs/>
                <w:strike/>
                <w:sz w:val="24"/>
                <w:szCs w:val="24"/>
              </w:rPr>
              <w:t>Serán causales que impidan actuar como miembros del Tribunal Disciplinario Antidopaje, las siguientes:</w:t>
            </w:r>
            <w:r w:rsidR="00406D4D" w:rsidRPr="00406D4D">
              <w:rPr>
                <w:rFonts w:ascii="Times New Roman" w:eastAsia="Times New Roman" w:hAnsi="Times New Roman" w:cs="Times New Roman"/>
                <w:bCs/>
                <w:strike/>
                <w:sz w:val="24"/>
                <w:szCs w:val="24"/>
              </w:rPr>
              <w:t xml:space="preserve"> </w:t>
            </w:r>
          </w:p>
          <w:p w14:paraId="28632BA0" w14:textId="77777777" w:rsidR="00406D4D" w:rsidRDefault="00DB7B7B" w:rsidP="00406D4D">
            <w:pPr>
              <w:pStyle w:val="Prrafodelista"/>
              <w:numPr>
                <w:ilvl w:val="0"/>
                <w:numId w:val="19"/>
              </w:numPr>
              <w:tabs>
                <w:tab w:val="left" w:pos="284"/>
              </w:tabs>
              <w:spacing w:after="0" w:line="240" w:lineRule="auto"/>
              <w:jc w:val="both"/>
              <w:rPr>
                <w:rFonts w:ascii="Times New Roman" w:eastAsia="Times New Roman" w:hAnsi="Times New Roman" w:cs="Times New Roman"/>
                <w:bCs/>
                <w:strike/>
                <w:sz w:val="24"/>
                <w:szCs w:val="24"/>
              </w:rPr>
            </w:pPr>
            <w:r w:rsidRPr="00406D4D">
              <w:rPr>
                <w:rFonts w:ascii="Times New Roman" w:eastAsia="Times New Roman" w:hAnsi="Times New Roman" w:cs="Times New Roman"/>
                <w:bCs/>
                <w:strike/>
                <w:sz w:val="24"/>
                <w:szCs w:val="24"/>
              </w:rPr>
              <w:t>Se hallen en interdicción judicial;</w:t>
            </w:r>
          </w:p>
          <w:p w14:paraId="6C0832DF" w14:textId="77777777" w:rsidR="00406D4D" w:rsidRDefault="00406D4D" w:rsidP="00406D4D">
            <w:pPr>
              <w:pStyle w:val="Prrafodelista"/>
              <w:tabs>
                <w:tab w:val="left" w:pos="284"/>
              </w:tabs>
              <w:spacing w:after="0" w:line="240" w:lineRule="auto"/>
              <w:jc w:val="both"/>
              <w:rPr>
                <w:rFonts w:ascii="Times New Roman" w:eastAsia="Times New Roman" w:hAnsi="Times New Roman" w:cs="Times New Roman"/>
                <w:bCs/>
                <w:strike/>
                <w:sz w:val="24"/>
                <w:szCs w:val="24"/>
              </w:rPr>
            </w:pPr>
          </w:p>
          <w:p w14:paraId="611025E5" w14:textId="77777777" w:rsidR="00406D4D" w:rsidRDefault="00DB7B7B" w:rsidP="00406D4D">
            <w:pPr>
              <w:pStyle w:val="Prrafodelista"/>
              <w:numPr>
                <w:ilvl w:val="0"/>
                <w:numId w:val="19"/>
              </w:numPr>
              <w:tabs>
                <w:tab w:val="left" w:pos="284"/>
              </w:tabs>
              <w:spacing w:after="0" w:line="240" w:lineRule="auto"/>
              <w:jc w:val="both"/>
              <w:rPr>
                <w:rFonts w:ascii="Times New Roman" w:eastAsia="Times New Roman" w:hAnsi="Times New Roman" w:cs="Times New Roman"/>
                <w:bCs/>
                <w:strike/>
                <w:sz w:val="24"/>
                <w:szCs w:val="24"/>
              </w:rPr>
            </w:pPr>
            <w:r w:rsidRPr="00406D4D">
              <w:rPr>
                <w:rFonts w:ascii="Times New Roman" w:eastAsia="Times New Roman" w:hAnsi="Times New Roman" w:cs="Times New Roman"/>
                <w:bCs/>
                <w:strike/>
                <w:sz w:val="24"/>
                <w:szCs w:val="24"/>
              </w:rPr>
              <w:t>Hubieren sido condenados por delitos contra la administración pública, la administración de justicia o la fe pública, o condenados a pena privativa de la libertad por cualquier delito, exceptuados los culposos y los políticos;</w:t>
            </w:r>
          </w:p>
          <w:p w14:paraId="438ABF3F" w14:textId="77777777" w:rsidR="00406D4D" w:rsidRPr="00406D4D" w:rsidRDefault="00406D4D" w:rsidP="00406D4D">
            <w:pPr>
              <w:pStyle w:val="Prrafodelista"/>
              <w:rPr>
                <w:rFonts w:ascii="Times New Roman" w:eastAsia="Times New Roman" w:hAnsi="Times New Roman" w:cs="Times New Roman"/>
                <w:bCs/>
                <w:strike/>
                <w:sz w:val="24"/>
                <w:szCs w:val="24"/>
              </w:rPr>
            </w:pPr>
          </w:p>
          <w:p w14:paraId="338635AF" w14:textId="77777777" w:rsidR="00406D4D" w:rsidRDefault="00406D4D" w:rsidP="00406D4D">
            <w:pPr>
              <w:pStyle w:val="Prrafodelista"/>
              <w:tabs>
                <w:tab w:val="left" w:pos="284"/>
              </w:tabs>
              <w:spacing w:after="0" w:line="240" w:lineRule="auto"/>
              <w:jc w:val="both"/>
              <w:rPr>
                <w:rFonts w:ascii="Times New Roman" w:eastAsia="Times New Roman" w:hAnsi="Times New Roman" w:cs="Times New Roman"/>
                <w:bCs/>
                <w:strike/>
                <w:sz w:val="24"/>
                <w:szCs w:val="24"/>
              </w:rPr>
            </w:pPr>
          </w:p>
          <w:p w14:paraId="3EC64487" w14:textId="77777777" w:rsidR="00406D4D" w:rsidRPr="00406D4D" w:rsidRDefault="00406D4D" w:rsidP="00406D4D">
            <w:pPr>
              <w:ind w:left="360"/>
              <w:rPr>
                <w:rFonts w:ascii="Times New Roman" w:eastAsia="Times New Roman" w:hAnsi="Times New Roman" w:cs="Times New Roman"/>
                <w:bCs/>
                <w:strike/>
                <w:sz w:val="24"/>
                <w:szCs w:val="24"/>
              </w:rPr>
            </w:pPr>
          </w:p>
          <w:p w14:paraId="5A216EEF" w14:textId="77777777" w:rsidR="00406D4D" w:rsidRDefault="00DB7B7B" w:rsidP="00406D4D">
            <w:pPr>
              <w:pStyle w:val="Prrafodelista"/>
              <w:numPr>
                <w:ilvl w:val="0"/>
                <w:numId w:val="19"/>
              </w:numPr>
              <w:tabs>
                <w:tab w:val="left" w:pos="284"/>
              </w:tabs>
              <w:spacing w:after="0" w:line="240" w:lineRule="auto"/>
              <w:jc w:val="both"/>
              <w:rPr>
                <w:rFonts w:ascii="Times New Roman" w:eastAsia="Times New Roman" w:hAnsi="Times New Roman" w:cs="Times New Roman"/>
                <w:bCs/>
                <w:strike/>
                <w:sz w:val="24"/>
                <w:szCs w:val="24"/>
              </w:rPr>
            </w:pPr>
            <w:r w:rsidRPr="00406D4D">
              <w:rPr>
                <w:rFonts w:ascii="Times New Roman" w:eastAsia="Times New Roman" w:hAnsi="Times New Roman" w:cs="Times New Roman"/>
                <w:bCs/>
                <w:strike/>
                <w:sz w:val="24"/>
                <w:szCs w:val="24"/>
              </w:rPr>
              <w:t>Se encuentren suspendidos en el ejercicio de su profesión o se hallen excluidos de ella;</w:t>
            </w:r>
          </w:p>
          <w:p w14:paraId="3DE0B940" w14:textId="77777777" w:rsidR="00406D4D" w:rsidRDefault="00406D4D" w:rsidP="00406D4D">
            <w:pPr>
              <w:pStyle w:val="Prrafodelista"/>
              <w:tabs>
                <w:tab w:val="left" w:pos="284"/>
              </w:tabs>
              <w:spacing w:after="0" w:line="240" w:lineRule="auto"/>
              <w:jc w:val="both"/>
              <w:rPr>
                <w:rFonts w:ascii="Times New Roman" w:eastAsia="Times New Roman" w:hAnsi="Times New Roman" w:cs="Times New Roman"/>
                <w:bCs/>
                <w:strike/>
                <w:sz w:val="24"/>
                <w:szCs w:val="24"/>
              </w:rPr>
            </w:pPr>
          </w:p>
          <w:p w14:paraId="6546A024" w14:textId="77777777" w:rsidR="00406D4D" w:rsidRDefault="00DB7B7B" w:rsidP="00406D4D">
            <w:pPr>
              <w:pStyle w:val="Prrafodelista"/>
              <w:numPr>
                <w:ilvl w:val="0"/>
                <w:numId w:val="19"/>
              </w:numPr>
              <w:tabs>
                <w:tab w:val="left" w:pos="284"/>
              </w:tabs>
              <w:spacing w:after="0" w:line="240" w:lineRule="auto"/>
              <w:jc w:val="both"/>
              <w:rPr>
                <w:rFonts w:ascii="Times New Roman" w:eastAsia="Times New Roman" w:hAnsi="Times New Roman" w:cs="Times New Roman"/>
                <w:bCs/>
                <w:strike/>
                <w:sz w:val="24"/>
                <w:szCs w:val="24"/>
              </w:rPr>
            </w:pPr>
            <w:r w:rsidRPr="00406D4D">
              <w:rPr>
                <w:rFonts w:ascii="Times New Roman" w:eastAsia="Times New Roman" w:hAnsi="Times New Roman" w:cs="Times New Roman"/>
                <w:bCs/>
                <w:strike/>
                <w:sz w:val="24"/>
                <w:szCs w:val="24"/>
              </w:rPr>
              <w:t xml:space="preserve">Los ciudadanos que hubieren sido sancionados disciplinaria, administrativa o fiscalmente por autoridades públicas o por infringir las normas antidopaje. </w:t>
            </w:r>
          </w:p>
          <w:p w14:paraId="617A74F2" w14:textId="77777777" w:rsidR="00406D4D" w:rsidRPr="00406D4D" w:rsidRDefault="00406D4D" w:rsidP="00406D4D">
            <w:pPr>
              <w:pStyle w:val="Prrafodelista"/>
              <w:rPr>
                <w:rFonts w:ascii="Times New Roman" w:eastAsia="Times New Roman" w:hAnsi="Times New Roman" w:cs="Times New Roman"/>
                <w:bCs/>
                <w:strike/>
                <w:sz w:val="24"/>
                <w:szCs w:val="24"/>
                <w:lang w:val="es-ES"/>
              </w:rPr>
            </w:pPr>
          </w:p>
          <w:p w14:paraId="565D52F7" w14:textId="77777777" w:rsidR="00406D4D" w:rsidRPr="00406D4D" w:rsidRDefault="00DB7B7B" w:rsidP="00406D4D">
            <w:pPr>
              <w:pStyle w:val="Prrafodelista"/>
              <w:numPr>
                <w:ilvl w:val="0"/>
                <w:numId w:val="19"/>
              </w:numPr>
              <w:tabs>
                <w:tab w:val="left" w:pos="284"/>
              </w:tabs>
              <w:spacing w:after="0" w:line="240" w:lineRule="auto"/>
              <w:jc w:val="both"/>
              <w:rPr>
                <w:rFonts w:ascii="Times New Roman" w:eastAsia="Times New Roman" w:hAnsi="Times New Roman" w:cs="Times New Roman"/>
                <w:bCs/>
                <w:strike/>
                <w:sz w:val="24"/>
                <w:szCs w:val="24"/>
              </w:rPr>
            </w:pPr>
            <w:r w:rsidRPr="00406D4D">
              <w:rPr>
                <w:rFonts w:ascii="Times New Roman" w:eastAsia="Times New Roman" w:hAnsi="Times New Roman" w:cs="Times New Roman"/>
                <w:bCs/>
                <w:strike/>
                <w:sz w:val="24"/>
                <w:szCs w:val="24"/>
                <w:lang w:val="es-ES"/>
              </w:rPr>
              <w:t>Los integrantes del órgano de administración, órgano de control, comisión técnica y comisión de juzgamiento de los organismos deportivos, en los dos (2) años posteriores al ejercicio del cargo</w:t>
            </w:r>
          </w:p>
          <w:p w14:paraId="5544ADA3" w14:textId="77777777" w:rsidR="00406D4D" w:rsidRPr="00406D4D" w:rsidRDefault="00406D4D" w:rsidP="00406D4D">
            <w:pPr>
              <w:pStyle w:val="Prrafodelista"/>
              <w:rPr>
                <w:rFonts w:ascii="Times New Roman" w:eastAsia="Times New Roman" w:hAnsi="Times New Roman" w:cs="Times New Roman"/>
                <w:bCs/>
                <w:strike/>
                <w:sz w:val="24"/>
                <w:szCs w:val="24"/>
              </w:rPr>
            </w:pPr>
          </w:p>
          <w:p w14:paraId="5DB1DCDB" w14:textId="2AD55CFE" w:rsidR="00DB7B7B" w:rsidRPr="00406D4D" w:rsidRDefault="00DB7B7B" w:rsidP="00406D4D">
            <w:pPr>
              <w:pStyle w:val="Prrafodelista"/>
              <w:numPr>
                <w:ilvl w:val="0"/>
                <w:numId w:val="19"/>
              </w:numPr>
              <w:tabs>
                <w:tab w:val="left" w:pos="284"/>
              </w:tabs>
              <w:spacing w:after="0" w:line="240" w:lineRule="auto"/>
              <w:jc w:val="both"/>
              <w:rPr>
                <w:rFonts w:ascii="Times New Roman" w:eastAsia="Times New Roman" w:hAnsi="Times New Roman" w:cs="Times New Roman"/>
                <w:bCs/>
                <w:strike/>
                <w:sz w:val="24"/>
                <w:szCs w:val="24"/>
              </w:rPr>
            </w:pPr>
            <w:r w:rsidRPr="00406D4D">
              <w:rPr>
                <w:rFonts w:ascii="Times New Roman" w:eastAsia="Times New Roman" w:hAnsi="Times New Roman" w:cs="Times New Roman"/>
                <w:bCs/>
                <w:strike/>
                <w:sz w:val="24"/>
                <w:szCs w:val="24"/>
              </w:rPr>
              <w:t xml:space="preserve">Los médicos que presten o hayan prestado servicios a deportistas federados, dentro de los dos (2) </w:t>
            </w:r>
            <w:r w:rsidRPr="00406D4D">
              <w:rPr>
                <w:rFonts w:ascii="Times New Roman" w:eastAsia="Times New Roman" w:hAnsi="Times New Roman" w:cs="Times New Roman"/>
                <w:bCs/>
                <w:strike/>
                <w:sz w:val="24"/>
                <w:szCs w:val="24"/>
              </w:rPr>
              <w:lastRenderedPageBreak/>
              <w:t>años anteriores al ejercicio del cargo, contados a partir de la fecha de ser seleccionado para integrar las Salas del Tribunal.</w:t>
            </w:r>
          </w:p>
          <w:p w14:paraId="00246B57" w14:textId="77777777" w:rsidR="00511B1F" w:rsidRDefault="00511B1F" w:rsidP="00511B1F">
            <w:pPr>
              <w:pStyle w:val="Prrafodelista"/>
              <w:rPr>
                <w:rFonts w:ascii="Times New Roman" w:eastAsia="Times New Roman" w:hAnsi="Times New Roman" w:cs="Times New Roman"/>
                <w:bCs/>
                <w:sz w:val="24"/>
                <w:szCs w:val="24"/>
                <w:lang w:val="es-ES_tradnl" w:eastAsia="es-ES"/>
              </w:rPr>
            </w:pPr>
          </w:p>
          <w:p w14:paraId="0B72B200" w14:textId="77777777" w:rsidR="00DB7B7B" w:rsidRPr="00E51A49" w:rsidRDefault="00DB7B7B" w:rsidP="00DB7B7B">
            <w:pPr>
              <w:spacing w:after="0" w:line="240" w:lineRule="auto"/>
              <w:ind w:left="720"/>
              <w:contextualSpacing/>
              <w:rPr>
                <w:rFonts w:ascii="Times New Roman" w:eastAsia="Times New Roman" w:hAnsi="Times New Roman" w:cs="Times New Roman"/>
                <w:bCs/>
                <w:sz w:val="24"/>
                <w:szCs w:val="24"/>
                <w:lang w:val="es-ES_tradnl" w:eastAsia="es-ES"/>
              </w:rPr>
            </w:pPr>
          </w:p>
          <w:p w14:paraId="4A2367D1" w14:textId="4F4E2677" w:rsidR="00DB7B7B" w:rsidRPr="00E51A49" w:rsidRDefault="00DB7B7B" w:rsidP="00DB7B7B">
            <w:pPr>
              <w:tabs>
                <w:tab w:val="left" w:pos="284"/>
              </w:tabs>
              <w:jc w:val="both"/>
              <w:rPr>
                <w:rFonts w:ascii="Times New Roman" w:eastAsia="Times New Roman" w:hAnsi="Times New Roman" w:cs="Times New Roman"/>
                <w:sz w:val="24"/>
                <w:szCs w:val="24"/>
              </w:rPr>
            </w:pPr>
            <w:r w:rsidRPr="00E51A49">
              <w:rPr>
                <w:rFonts w:ascii="Times New Roman" w:eastAsia="Times New Roman" w:hAnsi="Times New Roman" w:cs="Times New Roman"/>
                <w:bCs/>
                <w:sz w:val="24"/>
                <w:szCs w:val="24"/>
              </w:rPr>
              <w:t>PARAGRAFO. Los impedimentos y recusaciones de los miembros de la</w:t>
            </w:r>
            <w:r w:rsidR="00406D4D">
              <w:rPr>
                <w:rFonts w:ascii="Times New Roman" w:eastAsia="Times New Roman" w:hAnsi="Times New Roman" w:cs="Times New Roman"/>
                <w:b/>
                <w:sz w:val="24"/>
                <w:szCs w:val="24"/>
              </w:rPr>
              <w:t>s</w:t>
            </w:r>
            <w:r w:rsidRPr="00E51A49">
              <w:rPr>
                <w:rFonts w:ascii="Times New Roman" w:eastAsia="Times New Roman" w:hAnsi="Times New Roman" w:cs="Times New Roman"/>
                <w:bCs/>
                <w:sz w:val="24"/>
                <w:szCs w:val="24"/>
              </w:rPr>
              <w:t xml:space="preserve"> </w:t>
            </w:r>
            <w:r w:rsidRPr="00E51A49">
              <w:rPr>
                <w:rFonts w:ascii="Times New Roman" w:eastAsia="Times New Roman" w:hAnsi="Times New Roman" w:cs="Times New Roman"/>
                <w:sz w:val="24"/>
                <w:szCs w:val="24"/>
              </w:rPr>
              <w:t>Sala</w:t>
            </w:r>
            <w:r w:rsidR="00406D4D">
              <w:rPr>
                <w:rFonts w:ascii="Times New Roman" w:eastAsia="Times New Roman" w:hAnsi="Times New Roman" w:cs="Times New Roman"/>
                <w:sz w:val="24"/>
                <w:szCs w:val="24"/>
              </w:rPr>
              <w:t>s</w:t>
            </w:r>
            <w:r w:rsidRPr="00E51A49">
              <w:rPr>
                <w:rFonts w:ascii="Times New Roman" w:eastAsia="Times New Roman" w:hAnsi="Times New Roman" w:cs="Times New Roman"/>
                <w:sz w:val="24"/>
                <w:szCs w:val="24"/>
              </w:rPr>
              <w:t xml:space="preserve"> </w:t>
            </w:r>
            <w:r w:rsidRPr="00406D4D">
              <w:rPr>
                <w:rFonts w:ascii="Times New Roman" w:eastAsia="Times New Roman" w:hAnsi="Times New Roman" w:cs="Times New Roman"/>
                <w:strike/>
                <w:sz w:val="24"/>
                <w:szCs w:val="24"/>
              </w:rPr>
              <w:t>Disciplinaria,</w:t>
            </w:r>
            <w:r w:rsidRPr="00E51A49">
              <w:rPr>
                <w:rFonts w:ascii="Times New Roman" w:eastAsia="Times New Roman" w:hAnsi="Times New Roman" w:cs="Times New Roman"/>
                <w:sz w:val="24"/>
                <w:szCs w:val="24"/>
              </w:rPr>
              <w:t xml:space="preserve"> serán resueltos por </w:t>
            </w:r>
            <w:r w:rsidRPr="00406D4D">
              <w:rPr>
                <w:rFonts w:ascii="Times New Roman" w:eastAsia="Times New Roman" w:hAnsi="Times New Roman" w:cs="Times New Roman"/>
                <w:strike/>
                <w:sz w:val="24"/>
                <w:szCs w:val="24"/>
              </w:rPr>
              <w:t>la Sala de Apelaciones</w:t>
            </w:r>
            <w:r w:rsidR="00406D4D">
              <w:rPr>
                <w:rFonts w:ascii="Times New Roman" w:eastAsia="Times New Roman" w:hAnsi="Times New Roman" w:cs="Times New Roman"/>
                <w:sz w:val="24"/>
                <w:szCs w:val="24"/>
              </w:rPr>
              <w:t xml:space="preserve"> </w:t>
            </w:r>
            <w:r w:rsidR="00406D4D">
              <w:rPr>
                <w:rFonts w:ascii="Times New Roman" w:eastAsia="Times New Roman" w:hAnsi="Times New Roman" w:cs="Times New Roman"/>
                <w:b/>
                <w:bCs/>
                <w:sz w:val="24"/>
                <w:szCs w:val="24"/>
              </w:rPr>
              <w:t>el Tribunal en Pleno</w:t>
            </w:r>
            <w:r w:rsidRPr="00E51A49">
              <w:rPr>
                <w:rFonts w:ascii="Times New Roman" w:eastAsia="Times New Roman" w:hAnsi="Times New Roman" w:cs="Times New Roman"/>
                <w:sz w:val="24"/>
                <w:szCs w:val="24"/>
              </w:rPr>
              <w:t xml:space="preserve">. </w:t>
            </w:r>
          </w:p>
          <w:p w14:paraId="4B529125" w14:textId="48A8A5F8" w:rsidR="00DB7B7B" w:rsidRDefault="00DB7B7B" w:rsidP="00DB7B7B">
            <w:pPr>
              <w:tabs>
                <w:tab w:val="left" w:pos="284"/>
              </w:tabs>
              <w:jc w:val="both"/>
              <w:rPr>
                <w:rFonts w:ascii="Times New Roman" w:eastAsia="Times New Roman" w:hAnsi="Times New Roman" w:cs="Times New Roman"/>
                <w:strike/>
                <w:sz w:val="24"/>
                <w:szCs w:val="24"/>
              </w:rPr>
            </w:pPr>
            <w:r w:rsidRPr="00406D4D">
              <w:rPr>
                <w:rFonts w:ascii="Times New Roman" w:eastAsia="Times New Roman" w:hAnsi="Times New Roman" w:cs="Times New Roman"/>
                <w:strike/>
                <w:sz w:val="24"/>
                <w:szCs w:val="24"/>
              </w:rPr>
              <w:t xml:space="preserve">Los impedimentos y recusaciones de los miembros de la Sala de Apelaciones, será, resueltos en reunión de las Salas en pleno. </w:t>
            </w:r>
          </w:p>
          <w:p w14:paraId="4E86287B" w14:textId="42C0CE54" w:rsidR="005F56A2" w:rsidRPr="00406D4D" w:rsidRDefault="00406D4D" w:rsidP="00406D4D">
            <w:pPr>
              <w:jc w:val="both"/>
              <w:rPr>
                <w:rFonts w:ascii="Times New Roman" w:hAnsi="Times New Roman" w:cs="Times New Roman"/>
                <w:b/>
                <w:bCs/>
                <w:sz w:val="24"/>
                <w:szCs w:val="24"/>
              </w:rPr>
            </w:pPr>
            <w:r w:rsidRPr="00406D4D">
              <w:rPr>
                <w:rFonts w:ascii="Times New Roman" w:eastAsia="Times New Roman" w:hAnsi="Times New Roman" w:cs="Times New Roman"/>
                <w:b/>
                <w:bCs/>
                <w:sz w:val="24"/>
                <w:szCs w:val="24"/>
              </w:rPr>
              <w:t xml:space="preserve">PARAGRAFO 2. </w:t>
            </w:r>
            <w:r w:rsidRPr="00406D4D">
              <w:rPr>
                <w:rFonts w:ascii="Times New Roman" w:hAnsi="Times New Roman" w:cs="Times New Roman"/>
                <w:b/>
                <w:bCs/>
                <w:sz w:val="24"/>
                <w:szCs w:val="24"/>
              </w:rPr>
              <w:t xml:space="preserve">En caso de ser aceptado el impedimento y/o recusación de alguno de los integrantes de las salas, el Presidente del Tribunal, designará su reemplazo, el cual debe ser seleccionado de la lista de elegibles previamente constituida, mediante sorteo. </w:t>
            </w:r>
          </w:p>
        </w:tc>
        <w:tc>
          <w:tcPr>
            <w:tcW w:w="3969" w:type="dxa"/>
          </w:tcPr>
          <w:p w14:paraId="10EC5BDA" w14:textId="1F005AAE" w:rsidR="00406D4D" w:rsidRPr="00406D4D" w:rsidRDefault="00406D4D" w:rsidP="00406D4D">
            <w:pPr>
              <w:jc w:val="both"/>
              <w:rPr>
                <w:rFonts w:ascii="Times New Roman" w:eastAsia="Times New Roman" w:hAnsi="Times New Roman" w:cs="Times New Roman"/>
                <w:bCs/>
                <w:sz w:val="24"/>
                <w:szCs w:val="24"/>
              </w:rPr>
            </w:pPr>
            <w:r w:rsidRPr="00406D4D">
              <w:rPr>
                <w:rFonts w:ascii="Times New Roman" w:eastAsia="Times New Roman" w:hAnsi="Times New Roman" w:cs="Times New Roman"/>
                <w:b/>
                <w:sz w:val="24"/>
                <w:szCs w:val="24"/>
              </w:rPr>
              <w:lastRenderedPageBreak/>
              <w:t>ARTÍCULO</w:t>
            </w:r>
            <w:r w:rsidRPr="00406D4D">
              <w:rPr>
                <w:rFonts w:ascii="Times New Roman" w:eastAsia="Times New Roman" w:hAnsi="Times New Roman" w:cs="Times New Roman"/>
                <w:b/>
                <w:bCs/>
                <w:sz w:val="24"/>
                <w:szCs w:val="24"/>
              </w:rPr>
              <w:t xml:space="preserve"> 9°- CONFLICTOS DE INTERÉS Y CAUSALES DE IMPEDIMENTO Y RECUSACIÓN PARA LOS MIEMBROS DEL TRIBUNAL DISCIPLINARIO ANTIDOPAJE.</w:t>
            </w:r>
            <w:r w:rsidRPr="00406D4D">
              <w:rPr>
                <w:rFonts w:ascii="Times New Roman" w:eastAsia="Times New Roman" w:hAnsi="Times New Roman" w:cs="Times New Roman"/>
                <w:bCs/>
                <w:sz w:val="24"/>
                <w:szCs w:val="24"/>
              </w:rPr>
              <w:t xml:space="preserve"> Los miembros del Tribunal deberán manifestar los </w:t>
            </w:r>
            <w:r w:rsidRPr="00406D4D">
              <w:rPr>
                <w:rFonts w:ascii="Times New Roman" w:eastAsia="Times New Roman" w:hAnsi="Times New Roman" w:cs="Times New Roman"/>
                <w:bCs/>
                <w:sz w:val="24"/>
                <w:szCs w:val="24"/>
              </w:rPr>
              <w:lastRenderedPageBreak/>
              <w:t>conflictos de inter</w:t>
            </w:r>
            <w:r>
              <w:rPr>
                <w:rFonts w:ascii="Times New Roman" w:eastAsia="Times New Roman" w:hAnsi="Times New Roman" w:cs="Times New Roman"/>
                <w:bCs/>
                <w:sz w:val="24"/>
                <w:szCs w:val="24"/>
              </w:rPr>
              <w:t>és</w:t>
            </w:r>
            <w:r w:rsidRPr="00406D4D">
              <w:rPr>
                <w:rFonts w:ascii="Times New Roman" w:eastAsia="Times New Roman" w:hAnsi="Times New Roman" w:cs="Times New Roman"/>
                <w:bCs/>
                <w:sz w:val="24"/>
                <w:szCs w:val="24"/>
              </w:rPr>
              <w:t xml:space="preserve"> de acuerdo con lo establecido en la Ley 2013 del 2019. </w:t>
            </w:r>
          </w:p>
          <w:p w14:paraId="568C6C79" w14:textId="77777777" w:rsidR="00406D4D" w:rsidRPr="00406D4D" w:rsidRDefault="00406D4D" w:rsidP="00406D4D">
            <w:pPr>
              <w:pStyle w:val="Prrafodelista"/>
              <w:rPr>
                <w:rFonts w:ascii="Times New Roman" w:eastAsia="Times New Roman" w:hAnsi="Times New Roman" w:cs="Times New Roman"/>
                <w:bCs/>
                <w:sz w:val="24"/>
                <w:szCs w:val="24"/>
              </w:rPr>
            </w:pPr>
          </w:p>
          <w:p w14:paraId="642A3339" w14:textId="47CAF098" w:rsidR="00406D4D" w:rsidRPr="00406D4D" w:rsidRDefault="00406D4D" w:rsidP="00406D4D">
            <w:pPr>
              <w:tabs>
                <w:tab w:val="left" w:pos="284"/>
              </w:tabs>
              <w:jc w:val="both"/>
              <w:rPr>
                <w:rFonts w:ascii="Times New Roman" w:eastAsia="Times New Roman" w:hAnsi="Times New Roman" w:cs="Times New Roman"/>
                <w:sz w:val="24"/>
                <w:szCs w:val="24"/>
              </w:rPr>
            </w:pPr>
            <w:r w:rsidRPr="00406D4D">
              <w:rPr>
                <w:rFonts w:ascii="Times New Roman" w:eastAsia="Times New Roman" w:hAnsi="Times New Roman" w:cs="Times New Roman"/>
                <w:bCs/>
                <w:sz w:val="24"/>
                <w:szCs w:val="24"/>
              </w:rPr>
              <w:t xml:space="preserve">PARAGRAFO 1. </w:t>
            </w:r>
            <w:bookmarkStart w:id="4" w:name="_Hlk37859779"/>
            <w:r w:rsidRPr="00406D4D">
              <w:rPr>
                <w:rFonts w:ascii="Times New Roman" w:eastAsia="Times New Roman" w:hAnsi="Times New Roman" w:cs="Times New Roman"/>
                <w:bCs/>
                <w:sz w:val="24"/>
                <w:szCs w:val="24"/>
              </w:rPr>
              <w:t xml:space="preserve">Los impedimentos y recusaciones de los miembros de las </w:t>
            </w:r>
            <w:r w:rsidRPr="00406D4D">
              <w:rPr>
                <w:rFonts w:ascii="Times New Roman" w:eastAsia="Times New Roman" w:hAnsi="Times New Roman" w:cs="Times New Roman"/>
                <w:sz w:val="24"/>
                <w:szCs w:val="24"/>
              </w:rPr>
              <w:t>Salas</w:t>
            </w:r>
            <w:r>
              <w:rPr>
                <w:rFonts w:ascii="Times New Roman" w:eastAsia="Times New Roman" w:hAnsi="Times New Roman" w:cs="Times New Roman"/>
                <w:sz w:val="24"/>
                <w:szCs w:val="24"/>
              </w:rPr>
              <w:t xml:space="preserve"> </w:t>
            </w:r>
            <w:r w:rsidRPr="00406D4D">
              <w:rPr>
                <w:rFonts w:ascii="Times New Roman" w:eastAsia="Times New Roman" w:hAnsi="Times New Roman" w:cs="Times New Roman"/>
                <w:sz w:val="24"/>
                <w:szCs w:val="24"/>
              </w:rPr>
              <w:t xml:space="preserve">serán resueltos </w:t>
            </w:r>
            <w:bookmarkStart w:id="5" w:name="_Hlk37860339"/>
            <w:r w:rsidRPr="00406D4D">
              <w:rPr>
                <w:rFonts w:ascii="Times New Roman" w:eastAsia="Times New Roman" w:hAnsi="Times New Roman" w:cs="Times New Roman"/>
                <w:sz w:val="24"/>
                <w:szCs w:val="24"/>
              </w:rPr>
              <w:t xml:space="preserve">por el Tribunal </w:t>
            </w:r>
            <w:bookmarkEnd w:id="5"/>
            <w:r w:rsidRPr="00406D4D">
              <w:rPr>
                <w:rFonts w:ascii="Times New Roman" w:eastAsia="Times New Roman" w:hAnsi="Times New Roman" w:cs="Times New Roman"/>
                <w:sz w:val="24"/>
                <w:szCs w:val="24"/>
              </w:rPr>
              <w:t xml:space="preserve">en pleno. </w:t>
            </w:r>
          </w:p>
          <w:bookmarkEnd w:id="4"/>
          <w:p w14:paraId="41FC06AC" w14:textId="03627509" w:rsidR="00406D4D" w:rsidRPr="00406D4D" w:rsidRDefault="00406D4D" w:rsidP="00406D4D">
            <w:pPr>
              <w:jc w:val="both"/>
              <w:rPr>
                <w:rFonts w:ascii="Times New Roman" w:hAnsi="Times New Roman" w:cs="Times New Roman"/>
                <w:bCs/>
                <w:sz w:val="24"/>
                <w:szCs w:val="24"/>
              </w:rPr>
            </w:pPr>
            <w:r w:rsidRPr="00406D4D">
              <w:rPr>
                <w:rFonts w:ascii="Times New Roman" w:eastAsia="Times New Roman" w:hAnsi="Times New Roman" w:cs="Times New Roman"/>
                <w:sz w:val="24"/>
                <w:szCs w:val="24"/>
              </w:rPr>
              <w:t xml:space="preserve">PARAGRAFO 2. </w:t>
            </w:r>
            <w:r w:rsidRPr="00406D4D">
              <w:rPr>
                <w:rFonts w:ascii="Times New Roman" w:hAnsi="Times New Roman" w:cs="Times New Roman"/>
                <w:bCs/>
                <w:sz w:val="24"/>
                <w:szCs w:val="24"/>
              </w:rPr>
              <w:t xml:space="preserve">En caso de ser aceptado el impedimento y/o recusación de alguno de los integrantes de las salas, el </w:t>
            </w:r>
            <w:r w:rsidR="00DA23DA" w:rsidRPr="00406D4D">
              <w:rPr>
                <w:rFonts w:ascii="Times New Roman" w:hAnsi="Times New Roman" w:cs="Times New Roman"/>
                <w:bCs/>
                <w:sz w:val="24"/>
                <w:szCs w:val="24"/>
              </w:rPr>
              <w:t>presidente</w:t>
            </w:r>
            <w:r w:rsidRPr="00406D4D">
              <w:rPr>
                <w:rFonts w:ascii="Times New Roman" w:hAnsi="Times New Roman" w:cs="Times New Roman"/>
                <w:bCs/>
                <w:sz w:val="24"/>
                <w:szCs w:val="24"/>
              </w:rPr>
              <w:t xml:space="preserve"> del </w:t>
            </w:r>
            <w:r w:rsidR="00DA23DA" w:rsidRPr="00406D4D">
              <w:rPr>
                <w:rFonts w:ascii="Times New Roman" w:hAnsi="Times New Roman" w:cs="Times New Roman"/>
                <w:bCs/>
                <w:sz w:val="24"/>
                <w:szCs w:val="24"/>
              </w:rPr>
              <w:t>Tribunal</w:t>
            </w:r>
            <w:r w:rsidRPr="00406D4D">
              <w:rPr>
                <w:rFonts w:ascii="Times New Roman" w:hAnsi="Times New Roman" w:cs="Times New Roman"/>
                <w:bCs/>
                <w:sz w:val="24"/>
                <w:szCs w:val="24"/>
              </w:rPr>
              <w:t xml:space="preserve"> designará su reemplazo, el cual debe ser seleccionado de la lista de elegibles previamente constituida, mediante sorteo.</w:t>
            </w:r>
          </w:p>
          <w:p w14:paraId="0BCBE847" w14:textId="77777777" w:rsidR="005F56A2" w:rsidRPr="00406D4D" w:rsidRDefault="005F56A2" w:rsidP="00DB2314">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14:paraId="1838B23F" w14:textId="72CA89B2" w:rsidR="005F56A2" w:rsidRDefault="00B7366E"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Se modificó la forma de manifestar los conflictos de interés </w:t>
            </w:r>
            <w:r w:rsidR="007F5C6F">
              <w:rPr>
                <w:rFonts w:ascii="Times New Roman" w:hAnsi="Times New Roman" w:cs="Times New Roman"/>
                <w:color w:val="000000"/>
                <w:sz w:val="24"/>
                <w:szCs w:val="24"/>
              </w:rPr>
              <w:t>de acuerdo con</w:t>
            </w:r>
            <w:r>
              <w:rPr>
                <w:rFonts w:ascii="Times New Roman" w:hAnsi="Times New Roman" w:cs="Times New Roman"/>
                <w:color w:val="000000"/>
                <w:sz w:val="24"/>
                <w:szCs w:val="24"/>
              </w:rPr>
              <w:t xml:space="preserve"> la Ley 2013 del 2019, por </w:t>
            </w:r>
            <w:r w:rsidR="003D55A9">
              <w:rPr>
                <w:rFonts w:ascii="Times New Roman" w:hAnsi="Times New Roman" w:cs="Times New Roman"/>
                <w:color w:val="000000"/>
                <w:sz w:val="24"/>
                <w:szCs w:val="24"/>
              </w:rPr>
              <w:t>tratarse de funcionarios públicos, que cumplirán funciones judiciales.</w:t>
            </w:r>
          </w:p>
          <w:p w14:paraId="697716F0" w14:textId="77777777" w:rsidR="003D55A9" w:rsidRDefault="003D55A9" w:rsidP="00954BDC">
            <w:pPr>
              <w:autoSpaceDE w:val="0"/>
              <w:autoSpaceDN w:val="0"/>
              <w:adjustRightInd w:val="0"/>
              <w:spacing w:after="0" w:line="240" w:lineRule="auto"/>
              <w:jc w:val="both"/>
              <w:rPr>
                <w:rFonts w:ascii="Times New Roman" w:hAnsi="Times New Roman" w:cs="Times New Roman"/>
                <w:color w:val="000000"/>
                <w:sz w:val="24"/>
                <w:szCs w:val="24"/>
              </w:rPr>
            </w:pPr>
          </w:p>
          <w:p w14:paraId="4875091F" w14:textId="71B879C0" w:rsidR="003D55A9" w:rsidRDefault="003D55A9" w:rsidP="00954BDC">
            <w:pPr>
              <w:jc w:val="both"/>
              <w:rPr>
                <w:rFonts w:ascii="Times New Roman" w:hAnsi="Times New Roman" w:cs="Times New Roman"/>
                <w:bCs/>
                <w:sz w:val="24"/>
                <w:szCs w:val="24"/>
                <w:shd w:val="clear" w:color="auto" w:fill="FFFFFF"/>
              </w:rPr>
            </w:pPr>
            <w:r>
              <w:rPr>
                <w:rFonts w:ascii="Times New Roman" w:hAnsi="Times New Roman" w:cs="Times New Roman"/>
                <w:color w:val="000000"/>
                <w:sz w:val="24"/>
                <w:szCs w:val="24"/>
              </w:rPr>
              <w:lastRenderedPageBreak/>
              <w:t xml:space="preserve">Las causales de </w:t>
            </w:r>
            <w:r>
              <w:rPr>
                <w:rFonts w:ascii="Times New Roman" w:hAnsi="Times New Roman" w:cs="Times New Roman"/>
                <w:bCs/>
                <w:sz w:val="24"/>
                <w:szCs w:val="24"/>
                <w:shd w:val="clear" w:color="auto" w:fill="FFFFFF"/>
              </w:rPr>
              <w:t>inhabilidad se ubicaron en el artículo 7, para respetar la unidad de materia dentro de los apartados del proyecto, suprimiendo el punto que establecía la causal de la interdicción judicial, ya que esta figura fue derogada de nuestro ordenamiento jurídico en virtud de la Ley 1996 del 2019.</w:t>
            </w:r>
          </w:p>
          <w:p w14:paraId="4D239E67" w14:textId="4B34A590" w:rsidR="00DA23DA" w:rsidRDefault="00DA23DA" w:rsidP="00954BDC">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El parágrafo 2 fue tomado del inciso 3 del articulo 7 de este proyecto y ubicado en el artículo 9 para respetar la unidad de materia. </w:t>
            </w:r>
          </w:p>
          <w:p w14:paraId="289AAD5B" w14:textId="4CEBD08A" w:rsidR="003D55A9" w:rsidRPr="00F0261B" w:rsidRDefault="003D55A9" w:rsidP="00954BDC">
            <w:pPr>
              <w:autoSpaceDE w:val="0"/>
              <w:autoSpaceDN w:val="0"/>
              <w:adjustRightInd w:val="0"/>
              <w:spacing w:after="0" w:line="240" w:lineRule="auto"/>
              <w:jc w:val="both"/>
              <w:rPr>
                <w:rFonts w:ascii="Times New Roman" w:hAnsi="Times New Roman" w:cs="Times New Roman"/>
                <w:color w:val="000000"/>
                <w:sz w:val="24"/>
                <w:szCs w:val="24"/>
              </w:rPr>
            </w:pPr>
          </w:p>
        </w:tc>
      </w:tr>
      <w:tr w:rsidR="00511B1F" w:rsidRPr="00F0261B" w14:paraId="2CDCEC8A" w14:textId="77777777" w:rsidTr="00DB2314">
        <w:trPr>
          <w:trHeight w:val="537"/>
        </w:trPr>
        <w:tc>
          <w:tcPr>
            <w:tcW w:w="11193" w:type="dxa"/>
            <w:gridSpan w:val="3"/>
          </w:tcPr>
          <w:p w14:paraId="11182C44" w14:textId="77777777" w:rsidR="00511B1F" w:rsidRDefault="00511B1F" w:rsidP="00954BD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CAPITULO III</w:t>
            </w:r>
          </w:p>
          <w:p w14:paraId="6B335F53" w14:textId="7FD88962" w:rsidR="00511B1F" w:rsidRPr="00511B1F" w:rsidRDefault="00511B1F" w:rsidP="00954BD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PROCEDIMIENTO DISCIPLINARIO ANTIDOPAJE</w:t>
            </w:r>
          </w:p>
        </w:tc>
      </w:tr>
      <w:tr w:rsidR="005F56A2" w:rsidRPr="00F0261B" w14:paraId="36C937E3" w14:textId="77777777" w:rsidTr="00DB2314">
        <w:trPr>
          <w:trHeight w:val="1276"/>
        </w:trPr>
        <w:tc>
          <w:tcPr>
            <w:tcW w:w="4073" w:type="dxa"/>
          </w:tcPr>
          <w:p w14:paraId="5B6C866A" w14:textId="680BFCEF" w:rsidR="00DB7B7B" w:rsidRPr="00E51A49" w:rsidRDefault="00DB7B7B" w:rsidP="00DB7B7B">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
                <w:sz w:val="24"/>
                <w:szCs w:val="24"/>
              </w:rPr>
              <w:t>ARTÍCULO</w:t>
            </w:r>
            <w:r w:rsidRPr="00E51A49">
              <w:rPr>
                <w:rFonts w:ascii="Times New Roman" w:eastAsia="Times New Roman" w:hAnsi="Times New Roman" w:cs="Times New Roman"/>
                <w:b/>
                <w:bCs/>
                <w:sz w:val="24"/>
                <w:szCs w:val="24"/>
              </w:rPr>
              <w:t xml:space="preserve"> 10°- NORMAS REGULADORAS. </w:t>
            </w:r>
            <w:r w:rsidRPr="00E51A49">
              <w:rPr>
                <w:rFonts w:ascii="Times New Roman" w:eastAsia="Times New Roman" w:hAnsi="Times New Roman" w:cs="Times New Roman"/>
                <w:bCs/>
                <w:sz w:val="24"/>
                <w:szCs w:val="24"/>
              </w:rPr>
              <w:t xml:space="preserve">El procedimiento disciplinario que se adelante por la presunta infracción </w:t>
            </w:r>
            <w:r w:rsidRPr="00247361">
              <w:rPr>
                <w:rFonts w:ascii="Times New Roman" w:eastAsia="Times New Roman" w:hAnsi="Times New Roman" w:cs="Times New Roman"/>
                <w:bCs/>
                <w:strike/>
                <w:sz w:val="24"/>
                <w:szCs w:val="24"/>
              </w:rPr>
              <w:t>a</w:t>
            </w:r>
            <w:r w:rsidR="00247361">
              <w:rPr>
                <w:rFonts w:ascii="Times New Roman" w:eastAsia="Times New Roman" w:hAnsi="Times New Roman" w:cs="Times New Roman"/>
                <w:bCs/>
                <w:sz w:val="24"/>
                <w:szCs w:val="24"/>
              </w:rPr>
              <w:t xml:space="preserve"> </w:t>
            </w:r>
            <w:r w:rsidR="00247361" w:rsidRPr="008B6423">
              <w:rPr>
                <w:rFonts w:ascii="Times New Roman" w:eastAsia="Times New Roman" w:hAnsi="Times New Roman" w:cs="Times New Roman"/>
                <w:b/>
                <w:sz w:val="24"/>
                <w:szCs w:val="24"/>
                <w:u w:val="single"/>
              </w:rPr>
              <w:t>de</w:t>
            </w:r>
            <w:r w:rsidRPr="00E51A49">
              <w:rPr>
                <w:rFonts w:ascii="Times New Roman" w:eastAsia="Times New Roman" w:hAnsi="Times New Roman" w:cs="Times New Roman"/>
                <w:bCs/>
                <w:sz w:val="24"/>
                <w:szCs w:val="24"/>
              </w:rPr>
              <w:t xml:space="preserve"> las normas antidopaje</w:t>
            </w:r>
            <w:r w:rsidRPr="00247361">
              <w:rPr>
                <w:rFonts w:ascii="Times New Roman" w:eastAsia="Times New Roman" w:hAnsi="Times New Roman" w:cs="Times New Roman"/>
                <w:bCs/>
                <w:strike/>
                <w:sz w:val="24"/>
                <w:szCs w:val="24"/>
              </w:rPr>
              <w:t>,</w:t>
            </w:r>
            <w:r w:rsidRPr="00E51A49">
              <w:rPr>
                <w:rFonts w:ascii="Times New Roman" w:eastAsia="Times New Roman" w:hAnsi="Times New Roman" w:cs="Times New Roman"/>
                <w:bCs/>
                <w:sz w:val="24"/>
                <w:szCs w:val="24"/>
              </w:rPr>
              <w:t xml:space="preserve"> deberá </w:t>
            </w:r>
            <w:r w:rsidRPr="00247361">
              <w:rPr>
                <w:rFonts w:ascii="Times New Roman" w:eastAsia="Times New Roman" w:hAnsi="Times New Roman" w:cs="Times New Roman"/>
                <w:bCs/>
                <w:strike/>
                <w:sz w:val="24"/>
                <w:szCs w:val="24"/>
              </w:rPr>
              <w:t xml:space="preserve">en todo caso, acatar el contenido del </w:t>
            </w:r>
            <w:r w:rsidR="00FC4747" w:rsidRPr="00FC4747">
              <w:rPr>
                <w:rFonts w:ascii="Times New Roman" w:eastAsia="Times New Roman" w:hAnsi="Times New Roman" w:cs="Times New Roman"/>
                <w:b/>
                <w:sz w:val="24"/>
                <w:szCs w:val="24"/>
                <w:u w:val="single"/>
              </w:rPr>
              <w:t>a la Ley 1207 de 2008,</w:t>
            </w:r>
            <w:r w:rsidR="00247361">
              <w:rPr>
                <w:rFonts w:ascii="Times New Roman" w:eastAsia="Times New Roman" w:hAnsi="Times New Roman" w:cs="Times New Roman"/>
                <w:bCs/>
                <w:sz w:val="24"/>
                <w:szCs w:val="24"/>
              </w:rPr>
              <w:t xml:space="preserve"> </w:t>
            </w:r>
            <w:r w:rsidR="00247361" w:rsidRPr="008B6423">
              <w:rPr>
                <w:rFonts w:ascii="Times New Roman" w:eastAsia="Times New Roman" w:hAnsi="Times New Roman" w:cs="Times New Roman"/>
                <w:b/>
                <w:sz w:val="24"/>
                <w:szCs w:val="24"/>
                <w:u w:val="single"/>
              </w:rPr>
              <w:t>al</w:t>
            </w:r>
            <w:r w:rsidR="00247361">
              <w:rPr>
                <w:rFonts w:ascii="Times New Roman" w:eastAsia="Times New Roman" w:hAnsi="Times New Roman" w:cs="Times New Roman"/>
                <w:b/>
                <w:sz w:val="24"/>
                <w:szCs w:val="24"/>
              </w:rPr>
              <w:t xml:space="preserve"> </w:t>
            </w:r>
            <w:r w:rsidRPr="00E51A49">
              <w:rPr>
                <w:rFonts w:ascii="Times New Roman" w:eastAsia="Times New Roman" w:hAnsi="Times New Roman" w:cs="Times New Roman"/>
                <w:bCs/>
                <w:sz w:val="24"/>
                <w:szCs w:val="24"/>
              </w:rPr>
              <w:t>Código Mundial Antidopaje vigente</w:t>
            </w:r>
            <w:r w:rsidR="008B6423">
              <w:rPr>
                <w:rFonts w:ascii="Times New Roman" w:eastAsia="Times New Roman" w:hAnsi="Times New Roman" w:cs="Times New Roman"/>
                <w:bCs/>
                <w:sz w:val="24"/>
                <w:szCs w:val="24"/>
              </w:rPr>
              <w:t xml:space="preserve"> </w:t>
            </w:r>
            <w:r w:rsidR="008B6423" w:rsidRPr="008B6423">
              <w:rPr>
                <w:rFonts w:ascii="Times New Roman" w:eastAsia="Times New Roman" w:hAnsi="Times New Roman" w:cs="Times New Roman"/>
                <w:b/>
                <w:sz w:val="24"/>
                <w:szCs w:val="24"/>
                <w:u w:val="single"/>
              </w:rPr>
              <w:t>y al Estandar Internacional de Gestion de Resultados.</w:t>
            </w:r>
          </w:p>
          <w:p w14:paraId="438CE3C7" w14:textId="261020B4" w:rsidR="005F56A2" w:rsidRPr="00247361" w:rsidRDefault="00DB7B7B" w:rsidP="00DB7B7B">
            <w:pPr>
              <w:widowControl w:val="0"/>
              <w:kinsoku w:val="0"/>
              <w:overflowPunct w:val="0"/>
              <w:autoSpaceDE w:val="0"/>
              <w:autoSpaceDN w:val="0"/>
              <w:adjustRightInd w:val="0"/>
              <w:jc w:val="both"/>
              <w:rPr>
                <w:rFonts w:ascii="Times New Roman" w:eastAsia="Times New Roman" w:hAnsi="Times New Roman" w:cs="Times New Roman"/>
                <w:b/>
                <w:bCs/>
                <w:strike/>
                <w:sz w:val="24"/>
                <w:szCs w:val="24"/>
              </w:rPr>
            </w:pPr>
            <w:r w:rsidRPr="00247361">
              <w:rPr>
                <w:rFonts w:ascii="Times New Roman" w:eastAsia="Times New Roman" w:hAnsi="Times New Roman" w:cs="Times New Roman"/>
                <w:bCs/>
                <w:strike/>
                <w:sz w:val="24"/>
                <w:szCs w:val="24"/>
              </w:rPr>
              <w:t xml:space="preserve">Las normas antidopaje adoptadas por la Organización Nacional Antidopaje desde su publicación, serán de obligatorio cumplimiento para las </w:t>
            </w:r>
            <w:r w:rsidRPr="00247361">
              <w:rPr>
                <w:rFonts w:ascii="Times New Roman" w:eastAsia="Times New Roman" w:hAnsi="Times New Roman" w:cs="Times New Roman"/>
                <w:bCs/>
                <w:strike/>
                <w:sz w:val="24"/>
                <w:szCs w:val="24"/>
              </w:rPr>
              <w:lastRenderedPageBreak/>
              <w:t>personas, organismos y entidades del Sistema Nacional del Deporte.</w:t>
            </w:r>
          </w:p>
        </w:tc>
        <w:tc>
          <w:tcPr>
            <w:tcW w:w="3969" w:type="dxa"/>
          </w:tcPr>
          <w:p w14:paraId="5E2AFFC0" w14:textId="3EA60CB3" w:rsidR="00247361" w:rsidRPr="00247361" w:rsidRDefault="00247361" w:rsidP="00247361">
            <w:pPr>
              <w:jc w:val="both"/>
              <w:rPr>
                <w:rFonts w:ascii="Times New Roman" w:eastAsia="Times New Roman" w:hAnsi="Times New Roman" w:cs="Times New Roman"/>
                <w:bCs/>
                <w:sz w:val="24"/>
                <w:szCs w:val="24"/>
              </w:rPr>
            </w:pPr>
            <w:r w:rsidRPr="00247361">
              <w:rPr>
                <w:rFonts w:ascii="Times New Roman" w:eastAsia="Times New Roman" w:hAnsi="Times New Roman" w:cs="Times New Roman"/>
                <w:b/>
                <w:sz w:val="24"/>
                <w:szCs w:val="24"/>
              </w:rPr>
              <w:lastRenderedPageBreak/>
              <w:t>ARTÍCULO</w:t>
            </w:r>
            <w:r w:rsidRPr="00247361">
              <w:rPr>
                <w:rFonts w:ascii="Times New Roman" w:eastAsia="Times New Roman" w:hAnsi="Times New Roman" w:cs="Times New Roman"/>
                <w:b/>
                <w:bCs/>
                <w:sz w:val="24"/>
                <w:szCs w:val="24"/>
              </w:rPr>
              <w:t xml:space="preserve"> 10°- NORMAS REGULADORAS. </w:t>
            </w:r>
            <w:r w:rsidRPr="00247361">
              <w:rPr>
                <w:rFonts w:ascii="Times New Roman" w:eastAsia="Times New Roman" w:hAnsi="Times New Roman" w:cs="Times New Roman"/>
                <w:bCs/>
                <w:sz w:val="24"/>
                <w:szCs w:val="24"/>
              </w:rPr>
              <w:t xml:space="preserve">El procedimiento disciplinario que se adelante por la presunta infracción de las normas antidopaje deberá ceñirse </w:t>
            </w:r>
            <w:r w:rsidR="00FC4747">
              <w:rPr>
                <w:rFonts w:ascii="Times New Roman" w:eastAsia="Times New Roman" w:hAnsi="Times New Roman" w:cs="Times New Roman"/>
                <w:bCs/>
                <w:sz w:val="24"/>
                <w:szCs w:val="24"/>
              </w:rPr>
              <w:t xml:space="preserve">a la Ley 1207 de 2008, </w:t>
            </w:r>
            <w:r w:rsidRPr="00247361">
              <w:rPr>
                <w:rFonts w:ascii="Times New Roman" w:eastAsia="Times New Roman" w:hAnsi="Times New Roman" w:cs="Times New Roman"/>
                <w:bCs/>
                <w:sz w:val="24"/>
                <w:szCs w:val="24"/>
              </w:rPr>
              <w:t>al Código Mundial Antidopaje</w:t>
            </w:r>
            <w:r w:rsidR="008B6423">
              <w:rPr>
                <w:rFonts w:ascii="Times New Roman" w:eastAsia="Times New Roman" w:hAnsi="Times New Roman" w:cs="Times New Roman"/>
                <w:bCs/>
                <w:sz w:val="24"/>
                <w:szCs w:val="24"/>
              </w:rPr>
              <w:t xml:space="preserve"> </w:t>
            </w:r>
            <w:r w:rsidR="008B6423" w:rsidRPr="008B6423">
              <w:rPr>
                <w:rFonts w:ascii="Times New Roman" w:eastAsia="Times New Roman" w:hAnsi="Times New Roman" w:cs="Times New Roman"/>
                <w:sz w:val="24"/>
                <w:szCs w:val="24"/>
              </w:rPr>
              <w:t>y al Estandar Internacional de Gestion de Resultados.</w:t>
            </w:r>
          </w:p>
          <w:p w14:paraId="0F0B2BD4" w14:textId="44F3C8BB" w:rsidR="00247361" w:rsidRPr="00247361" w:rsidRDefault="00247361" w:rsidP="00247361">
            <w:pPr>
              <w:rPr>
                <w:rFonts w:ascii="Times New Roman" w:hAnsi="Times New Roman" w:cs="Times New Roman"/>
                <w:sz w:val="24"/>
                <w:szCs w:val="24"/>
              </w:rPr>
            </w:pPr>
          </w:p>
        </w:tc>
        <w:tc>
          <w:tcPr>
            <w:tcW w:w="3151" w:type="dxa"/>
          </w:tcPr>
          <w:p w14:paraId="3A9D1206" w14:textId="26DA98DF" w:rsidR="005F56A2" w:rsidRPr="00F0261B" w:rsidRDefault="00247361"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modificó la redacción del primer inciso y se</w:t>
            </w:r>
            <w:r w:rsidR="00031AC5">
              <w:rPr>
                <w:rFonts w:ascii="Times New Roman" w:hAnsi="Times New Roman" w:cs="Times New Roman"/>
                <w:color w:val="000000"/>
                <w:sz w:val="24"/>
                <w:szCs w:val="24"/>
              </w:rPr>
              <w:t xml:space="preserve"> eliminó el segundo inciso</w:t>
            </w:r>
            <w:r w:rsidR="00A553B5">
              <w:rPr>
                <w:rFonts w:ascii="Times New Roman" w:hAnsi="Times New Roman" w:cs="Times New Roman"/>
                <w:color w:val="000000"/>
                <w:sz w:val="24"/>
                <w:szCs w:val="24"/>
              </w:rPr>
              <w:t xml:space="preserve"> porque es redundante y antitécnico.</w:t>
            </w:r>
          </w:p>
        </w:tc>
      </w:tr>
      <w:tr w:rsidR="005F56A2" w:rsidRPr="00F0261B" w14:paraId="32534CBE" w14:textId="77777777" w:rsidTr="00DB2314">
        <w:trPr>
          <w:trHeight w:val="1276"/>
        </w:trPr>
        <w:tc>
          <w:tcPr>
            <w:tcW w:w="4073" w:type="dxa"/>
          </w:tcPr>
          <w:p w14:paraId="53C35C60" w14:textId="77777777" w:rsidR="00DB7B7B" w:rsidRPr="00E51A49" w:rsidRDefault="00DB7B7B" w:rsidP="00DB7B7B">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
                <w:bCs/>
                <w:sz w:val="24"/>
                <w:szCs w:val="24"/>
              </w:rPr>
              <w:t xml:space="preserve">ARTICULOS 11°. PARTES E INTERVINIENTES. </w:t>
            </w:r>
            <w:r w:rsidRPr="00E51A49">
              <w:rPr>
                <w:rFonts w:ascii="Times New Roman" w:eastAsia="Times New Roman" w:hAnsi="Times New Roman" w:cs="Times New Roman"/>
                <w:bCs/>
                <w:sz w:val="24"/>
                <w:szCs w:val="24"/>
              </w:rPr>
              <w:t xml:space="preserve">Serán partes dentro del proceso disciplinario: el disciplinado y su defensor y la Organización Nacional Antidopaje. </w:t>
            </w:r>
          </w:p>
          <w:p w14:paraId="78F312EF" w14:textId="7D31404F" w:rsidR="005F56A2" w:rsidRPr="00DB7B7B" w:rsidRDefault="00DB7B7B" w:rsidP="00DB7B7B">
            <w:pPr>
              <w:jc w:val="both"/>
              <w:rPr>
                <w:rFonts w:ascii="Times New Roman" w:eastAsia="Times New Roman" w:hAnsi="Times New Roman" w:cs="Times New Roman"/>
                <w:bCs/>
                <w:sz w:val="24"/>
                <w:szCs w:val="24"/>
              </w:rPr>
            </w:pPr>
            <w:r w:rsidRPr="00E51A49">
              <w:rPr>
                <w:rFonts w:ascii="Times New Roman" w:eastAsia="Times New Roman" w:hAnsi="Times New Roman" w:cs="Times New Roman"/>
                <w:bCs/>
                <w:sz w:val="24"/>
                <w:szCs w:val="24"/>
              </w:rPr>
              <w:t xml:space="preserve">Será interviniente: la federación deportiva nacional o la división profesional de la que forme parte el deportista. </w:t>
            </w:r>
          </w:p>
        </w:tc>
        <w:tc>
          <w:tcPr>
            <w:tcW w:w="3969" w:type="dxa"/>
          </w:tcPr>
          <w:p w14:paraId="32BC4F13" w14:textId="77777777" w:rsidR="00CC2B3E" w:rsidRPr="00CC2B3E" w:rsidRDefault="00CC2B3E" w:rsidP="00CC2B3E">
            <w:pPr>
              <w:jc w:val="both"/>
              <w:rPr>
                <w:rFonts w:ascii="Times New Roman" w:eastAsia="Times New Roman" w:hAnsi="Times New Roman" w:cs="Times New Roman"/>
                <w:bCs/>
                <w:sz w:val="24"/>
                <w:szCs w:val="24"/>
              </w:rPr>
            </w:pPr>
            <w:r w:rsidRPr="00CC2B3E">
              <w:rPr>
                <w:rFonts w:ascii="Times New Roman" w:eastAsia="Times New Roman" w:hAnsi="Times New Roman" w:cs="Times New Roman"/>
                <w:b/>
                <w:bCs/>
                <w:sz w:val="24"/>
                <w:szCs w:val="24"/>
              </w:rPr>
              <w:t xml:space="preserve">ARTICULOS 11°. PARTES E INTERVINIENTES. </w:t>
            </w:r>
            <w:r w:rsidRPr="00CC2B3E">
              <w:rPr>
                <w:rFonts w:ascii="Times New Roman" w:eastAsia="Times New Roman" w:hAnsi="Times New Roman" w:cs="Times New Roman"/>
                <w:bCs/>
                <w:sz w:val="24"/>
                <w:szCs w:val="24"/>
              </w:rPr>
              <w:t xml:space="preserve">Serán partes dentro del proceso disciplinario: el disciplinado y su defensor y la Organización Nacional Antidopaje. </w:t>
            </w:r>
          </w:p>
          <w:p w14:paraId="7D326058" w14:textId="77777777" w:rsidR="00CC2B3E" w:rsidRPr="00CC2B3E" w:rsidRDefault="00CC2B3E" w:rsidP="00CC2B3E">
            <w:pPr>
              <w:jc w:val="both"/>
              <w:rPr>
                <w:rFonts w:ascii="Times New Roman" w:eastAsia="Times New Roman" w:hAnsi="Times New Roman" w:cs="Times New Roman"/>
                <w:b/>
                <w:bCs/>
                <w:sz w:val="24"/>
                <w:szCs w:val="24"/>
              </w:rPr>
            </w:pPr>
            <w:r w:rsidRPr="00CC2B3E">
              <w:rPr>
                <w:rFonts w:ascii="Times New Roman" w:eastAsia="Times New Roman" w:hAnsi="Times New Roman" w:cs="Times New Roman"/>
                <w:bCs/>
                <w:sz w:val="24"/>
                <w:szCs w:val="24"/>
              </w:rPr>
              <w:t xml:space="preserve">Será interviniente: la federación deportiva nacional o la división profesional de la que forme parte el deportista.  </w:t>
            </w:r>
          </w:p>
          <w:p w14:paraId="202A5D6D" w14:textId="77777777" w:rsidR="005F56A2" w:rsidRPr="00CC2B3E" w:rsidRDefault="005F56A2" w:rsidP="00DB2314">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14:paraId="144EE928" w14:textId="049E2C4A" w:rsidR="005F56A2" w:rsidRPr="00F0261B" w:rsidRDefault="00CC2B3E"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tc>
      </w:tr>
      <w:tr w:rsidR="005F56A2" w:rsidRPr="00F0261B" w14:paraId="1CBC3720" w14:textId="77777777" w:rsidTr="00DB2314">
        <w:trPr>
          <w:trHeight w:val="1276"/>
        </w:trPr>
        <w:tc>
          <w:tcPr>
            <w:tcW w:w="4073" w:type="dxa"/>
          </w:tcPr>
          <w:p w14:paraId="67BF8A54" w14:textId="77777777" w:rsidR="00DB7B7B" w:rsidRPr="00475659" w:rsidRDefault="00DB7B7B" w:rsidP="00DB7B7B">
            <w:pPr>
              <w:jc w:val="both"/>
              <w:rPr>
                <w:rFonts w:ascii="Times New Roman" w:eastAsia="Times New Roman" w:hAnsi="Times New Roman" w:cs="Times New Roman"/>
                <w:bCs/>
                <w:strike/>
                <w:sz w:val="24"/>
                <w:szCs w:val="24"/>
              </w:rPr>
            </w:pPr>
            <w:r w:rsidRPr="00475659">
              <w:rPr>
                <w:rFonts w:ascii="Times New Roman" w:eastAsia="Times New Roman" w:hAnsi="Times New Roman" w:cs="Times New Roman"/>
                <w:b/>
                <w:strike/>
                <w:sz w:val="24"/>
                <w:szCs w:val="24"/>
              </w:rPr>
              <w:t>ARTÍCULO</w:t>
            </w:r>
            <w:r w:rsidRPr="00475659">
              <w:rPr>
                <w:rFonts w:ascii="Times New Roman" w:eastAsia="Times New Roman" w:hAnsi="Times New Roman" w:cs="Times New Roman"/>
                <w:b/>
                <w:bCs/>
                <w:strike/>
                <w:sz w:val="24"/>
                <w:szCs w:val="24"/>
              </w:rPr>
              <w:t xml:space="preserve"> 12°- AUDIENCIAS. </w:t>
            </w:r>
            <w:r w:rsidRPr="00475659">
              <w:rPr>
                <w:rFonts w:ascii="Times New Roman" w:eastAsia="Times New Roman" w:hAnsi="Times New Roman" w:cs="Times New Roman"/>
                <w:bCs/>
                <w:strike/>
                <w:sz w:val="24"/>
                <w:szCs w:val="24"/>
              </w:rPr>
              <w:t>Todo deportista o persona que haya sido formalmente acusada de haber cometido una infracción de las normas antidopaje tendrá derecho a ser escuchado en audiencia dentro de un plazo razonable.</w:t>
            </w:r>
          </w:p>
          <w:p w14:paraId="3A2AAB3B" w14:textId="77777777" w:rsidR="00DB7B7B" w:rsidRPr="00475659" w:rsidRDefault="00DB7B7B" w:rsidP="00DB7B7B">
            <w:pPr>
              <w:jc w:val="both"/>
              <w:rPr>
                <w:rFonts w:ascii="Times New Roman" w:eastAsia="Times New Roman" w:hAnsi="Times New Roman" w:cs="Times New Roman"/>
                <w:bCs/>
                <w:strike/>
                <w:sz w:val="24"/>
                <w:szCs w:val="24"/>
              </w:rPr>
            </w:pPr>
            <w:r w:rsidRPr="00475659">
              <w:rPr>
                <w:rFonts w:ascii="Times New Roman" w:eastAsia="Times New Roman" w:hAnsi="Times New Roman" w:cs="Times New Roman"/>
                <w:bCs/>
                <w:strike/>
                <w:sz w:val="24"/>
                <w:szCs w:val="24"/>
              </w:rPr>
              <w:t xml:space="preserve">En dicha audiencia, la Organización Nacional de Antidopaje presentará sus pruebas de la presunta infracción ante al Tribunal. Estas pruebas deberán ser informadas al presunto infractor antes de la realización de la audiencia. </w:t>
            </w:r>
          </w:p>
          <w:p w14:paraId="11F7D3CC" w14:textId="77777777" w:rsidR="00DB7B7B" w:rsidRPr="00475659" w:rsidRDefault="00DB7B7B" w:rsidP="00DB7B7B">
            <w:pPr>
              <w:jc w:val="both"/>
              <w:rPr>
                <w:rFonts w:ascii="Times New Roman" w:eastAsia="Times New Roman" w:hAnsi="Times New Roman" w:cs="Times New Roman"/>
                <w:bCs/>
                <w:strike/>
                <w:sz w:val="24"/>
                <w:szCs w:val="24"/>
              </w:rPr>
            </w:pPr>
            <w:r w:rsidRPr="00475659">
              <w:rPr>
                <w:rFonts w:ascii="Times New Roman" w:eastAsia="Times New Roman" w:hAnsi="Times New Roman" w:cs="Times New Roman"/>
                <w:bCs/>
                <w:strike/>
                <w:sz w:val="24"/>
                <w:szCs w:val="24"/>
              </w:rPr>
              <w:t>Asimismo, el deportista deberá aportar cualquier elemento probatorio a la Organización Nacional Antidopaje antes de la audiencia.</w:t>
            </w:r>
          </w:p>
          <w:p w14:paraId="39763652" w14:textId="61702389" w:rsidR="005F56A2" w:rsidRPr="00475659" w:rsidRDefault="00DB7B7B" w:rsidP="00DB7B7B">
            <w:pPr>
              <w:jc w:val="both"/>
              <w:rPr>
                <w:rFonts w:ascii="Times New Roman" w:eastAsia="Times New Roman" w:hAnsi="Times New Roman" w:cs="Times New Roman"/>
                <w:bCs/>
                <w:strike/>
                <w:sz w:val="24"/>
                <w:szCs w:val="24"/>
              </w:rPr>
            </w:pPr>
            <w:r w:rsidRPr="00475659">
              <w:rPr>
                <w:rFonts w:ascii="Times New Roman" w:eastAsia="Times New Roman" w:hAnsi="Times New Roman" w:cs="Times New Roman"/>
                <w:bCs/>
                <w:strike/>
                <w:sz w:val="24"/>
                <w:szCs w:val="24"/>
              </w:rPr>
              <w:t xml:space="preserve">Un deportista o persona acusada de cometer una infracción a las normas antidopaje, tiene derecho a admitir los argumentos de la Organización Nacional de Antidopaje y disponer que su situación sea resuelta sin audiencia. </w:t>
            </w:r>
          </w:p>
        </w:tc>
        <w:tc>
          <w:tcPr>
            <w:tcW w:w="3969" w:type="dxa"/>
          </w:tcPr>
          <w:p w14:paraId="6E6805DD" w14:textId="77777777" w:rsidR="00CC2B3E" w:rsidRPr="00475659" w:rsidRDefault="00CC2B3E" w:rsidP="00CC2B3E">
            <w:pPr>
              <w:jc w:val="both"/>
              <w:rPr>
                <w:rFonts w:ascii="Times New Roman" w:eastAsia="Times New Roman" w:hAnsi="Times New Roman" w:cs="Times New Roman"/>
                <w:bCs/>
                <w:strike/>
                <w:sz w:val="24"/>
                <w:szCs w:val="24"/>
              </w:rPr>
            </w:pPr>
            <w:r w:rsidRPr="00475659">
              <w:rPr>
                <w:rFonts w:ascii="Times New Roman" w:eastAsia="Times New Roman" w:hAnsi="Times New Roman" w:cs="Times New Roman"/>
                <w:b/>
                <w:strike/>
                <w:sz w:val="24"/>
                <w:szCs w:val="24"/>
              </w:rPr>
              <w:t>ARTÍCULO</w:t>
            </w:r>
            <w:r w:rsidRPr="00475659">
              <w:rPr>
                <w:rFonts w:ascii="Times New Roman" w:eastAsia="Times New Roman" w:hAnsi="Times New Roman" w:cs="Times New Roman"/>
                <w:b/>
                <w:bCs/>
                <w:strike/>
                <w:sz w:val="24"/>
                <w:szCs w:val="24"/>
              </w:rPr>
              <w:t xml:space="preserve"> 12°- AUDIENCIAS. </w:t>
            </w:r>
            <w:r w:rsidRPr="00475659">
              <w:rPr>
                <w:rFonts w:ascii="Times New Roman" w:eastAsia="Times New Roman" w:hAnsi="Times New Roman" w:cs="Times New Roman"/>
                <w:bCs/>
                <w:strike/>
                <w:sz w:val="24"/>
                <w:szCs w:val="24"/>
              </w:rPr>
              <w:t>Todo deportista o persona que haya sido formalmente acusada de haber cometido una infracción de las normas tendrá derecho a ser escuchado en audiencia dentro de un plazo razonable.</w:t>
            </w:r>
          </w:p>
          <w:p w14:paraId="27B5EF90" w14:textId="77777777" w:rsidR="00CC2B3E" w:rsidRPr="00475659" w:rsidRDefault="00CC2B3E" w:rsidP="00CC2B3E">
            <w:pPr>
              <w:jc w:val="both"/>
              <w:rPr>
                <w:rFonts w:ascii="Times New Roman" w:eastAsia="Times New Roman" w:hAnsi="Times New Roman" w:cs="Times New Roman"/>
                <w:bCs/>
                <w:strike/>
                <w:sz w:val="24"/>
                <w:szCs w:val="24"/>
              </w:rPr>
            </w:pPr>
            <w:r w:rsidRPr="00475659">
              <w:rPr>
                <w:rFonts w:ascii="Times New Roman" w:eastAsia="Times New Roman" w:hAnsi="Times New Roman" w:cs="Times New Roman"/>
                <w:bCs/>
                <w:strike/>
                <w:sz w:val="24"/>
                <w:szCs w:val="24"/>
              </w:rPr>
              <w:t xml:space="preserve">En dicha audiencia, la Organización Nacional de Antidopaje presentará sus pruebas de la presunta infracción ante al Tribunal. Estas pruebas deberán ser informadas al presunto infractor antes de la realización de la audiencia. </w:t>
            </w:r>
          </w:p>
          <w:p w14:paraId="09B43FF5" w14:textId="77777777" w:rsidR="00CC2B3E" w:rsidRPr="00475659" w:rsidRDefault="00CC2B3E" w:rsidP="00CC2B3E">
            <w:pPr>
              <w:jc w:val="both"/>
              <w:rPr>
                <w:rFonts w:ascii="Times New Roman" w:eastAsia="Times New Roman" w:hAnsi="Times New Roman" w:cs="Times New Roman"/>
                <w:bCs/>
                <w:strike/>
                <w:sz w:val="24"/>
                <w:szCs w:val="24"/>
              </w:rPr>
            </w:pPr>
            <w:r w:rsidRPr="00475659">
              <w:rPr>
                <w:rFonts w:ascii="Times New Roman" w:eastAsia="Times New Roman" w:hAnsi="Times New Roman" w:cs="Times New Roman"/>
                <w:bCs/>
                <w:strike/>
                <w:sz w:val="24"/>
                <w:szCs w:val="24"/>
              </w:rPr>
              <w:t>Asimismo, el deportista deberá aportar cualquier elemento probatorio a la Organización Nacional Antidopaje antes de la audiencia.</w:t>
            </w:r>
          </w:p>
          <w:p w14:paraId="630648E8" w14:textId="77777777" w:rsidR="00CC2B3E" w:rsidRPr="00475659" w:rsidRDefault="00CC2B3E" w:rsidP="00CC2B3E">
            <w:pPr>
              <w:jc w:val="both"/>
              <w:rPr>
                <w:rFonts w:ascii="Times New Roman" w:eastAsia="Times New Roman" w:hAnsi="Times New Roman" w:cs="Times New Roman"/>
                <w:bCs/>
                <w:strike/>
                <w:sz w:val="24"/>
                <w:szCs w:val="24"/>
              </w:rPr>
            </w:pPr>
            <w:r w:rsidRPr="00475659">
              <w:rPr>
                <w:rFonts w:ascii="Times New Roman" w:eastAsia="Times New Roman" w:hAnsi="Times New Roman" w:cs="Times New Roman"/>
                <w:bCs/>
                <w:strike/>
                <w:sz w:val="24"/>
                <w:szCs w:val="24"/>
              </w:rPr>
              <w:t xml:space="preserve">Un deportista o persona acusada de cometer una infracción a las normas tiene derecho a admitir los argumentos de la Organización Nacional de Antidopaje y disponer que su situación sea resuelta sin audiencia. </w:t>
            </w:r>
          </w:p>
          <w:p w14:paraId="070EBAE3" w14:textId="77777777" w:rsidR="005F56A2" w:rsidRPr="00475659" w:rsidRDefault="005F56A2" w:rsidP="00DB2314">
            <w:pPr>
              <w:autoSpaceDE w:val="0"/>
              <w:autoSpaceDN w:val="0"/>
              <w:adjustRightInd w:val="0"/>
              <w:spacing w:after="0" w:line="240" w:lineRule="auto"/>
              <w:rPr>
                <w:rFonts w:ascii="Times New Roman" w:hAnsi="Times New Roman" w:cs="Times New Roman"/>
                <w:strike/>
                <w:color w:val="000000"/>
                <w:sz w:val="24"/>
                <w:szCs w:val="24"/>
              </w:rPr>
            </w:pPr>
          </w:p>
        </w:tc>
        <w:tc>
          <w:tcPr>
            <w:tcW w:w="3151" w:type="dxa"/>
          </w:tcPr>
          <w:p w14:paraId="5B245ACC" w14:textId="4D9A4B20" w:rsidR="005F56A2" w:rsidRPr="00F0261B" w:rsidRDefault="00475659"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elimina porque se propone un artículo nuevo para garantizar el debido proceso.</w:t>
            </w:r>
          </w:p>
        </w:tc>
      </w:tr>
      <w:tr w:rsidR="005F56A2" w:rsidRPr="00F0261B" w14:paraId="2353C200" w14:textId="77777777" w:rsidTr="00DB2314">
        <w:trPr>
          <w:trHeight w:val="1276"/>
        </w:trPr>
        <w:tc>
          <w:tcPr>
            <w:tcW w:w="4073" w:type="dxa"/>
          </w:tcPr>
          <w:p w14:paraId="5B389848" w14:textId="5DA36BEC" w:rsidR="00DB7B7B" w:rsidRPr="00475659" w:rsidRDefault="00DB7B7B" w:rsidP="00DB7B7B">
            <w:pPr>
              <w:jc w:val="both"/>
              <w:rPr>
                <w:rFonts w:ascii="Times New Roman" w:eastAsia="Times New Roman" w:hAnsi="Times New Roman" w:cs="Times New Roman"/>
                <w:bCs/>
                <w:strike/>
                <w:sz w:val="24"/>
                <w:szCs w:val="24"/>
              </w:rPr>
            </w:pPr>
            <w:r w:rsidRPr="00475659">
              <w:rPr>
                <w:rFonts w:ascii="Times New Roman" w:eastAsia="Times New Roman" w:hAnsi="Times New Roman" w:cs="Times New Roman"/>
                <w:b/>
                <w:bCs/>
                <w:strike/>
                <w:sz w:val="24"/>
                <w:szCs w:val="24"/>
              </w:rPr>
              <w:lastRenderedPageBreak/>
              <w:t xml:space="preserve">ARTICULO 13°- PRUEBAS. </w:t>
            </w:r>
            <w:r w:rsidRPr="00475659">
              <w:rPr>
                <w:rFonts w:ascii="Times New Roman" w:eastAsia="Times New Roman" w:hAnsi="Times New Roman" w:cs="Times New Roman"/>
                <w:bCs/>
                <w:strike/>
                <w:sz w:val="24"/>
                <w:szCs w:val="24"/>
              </w:rPr>
              <w:t xml:space="preserve">En los procesos disciplinarios antidopaje, servirán como medios de pruebas los resultados de análisis de los laboratorios acreditados por la Agencia Mundial Antidopaje, los testimonios, las confesiones, el dictamen pericial, los documentos, las pruebas científicas, las declaraciones y cualquier medio fiable establecido en la legislación.  </w:t>
            </w:r>
          </w:p>
          <w:p w14:paraId="1BB904B6" w14:textId="7FBA16EA" w:rsidR="005F56A2" w:rsidRPr="00475659" w:rsidRDefault="00DB7B7B" w:rsidP="00DB7B7B">
            <w:pPr>
              <w:jc w:val="both"/>
              <w:rPr>
                <w:rFonts w:ascii="Times New Roman" w:eastAsia="Times New Roman" w:hAnsi="Times New Roman" w:cs="Times New Roman"/>
                <w:b/>
                <w:bCs/>
                <w:strike/>
                <w:sz w:val="24"/>
                <w:szCs w:val="24"/>
              </w:rPr>
            </w:pPr>
            <w:r w:rsidRPr="00475659">
              <w:rPr>
                <w:rFonts w:ascii="Times New Roman" w:eastAsia="Times New Roman" w:hAnsi="Times New Roman" w:cs="Times New Roman"/>
                <w:bCs/>
                <w:strike/>
                <w:sz w:val="24"/>
                <w:szCs w:val="24"/>
              </w:rPr>
              <w:t xml:space="preserve">El disciplinado tendrá la oportunidad de ejercer su derecho de contradicción frente a las pruebas. Podrá indicar que pruebas acepta y cuáles no. </w:t>
            </w:r>
          </w:p>
        </w:tc>
        <w:tc>
          <w:tcPr>
            <w:tcW w:w="3969" w:type="dxa"/>
          </w:tcPr>
          <w:p w14:paraId="0C031734" w14:textId="77777777" w:rsidR="00CC2B3E" w:rsidRPr="00475659" w:rsidRDefault="00CC2B3E" w:rsidP="00CC2B3E">
            <w:pPr>
              <w:jc w:val="both"/>
              <w:rPr>
                <w:rFonts w:ascii="Times New Roman" w:eastAsia="Times New Roman" w:hAnsi="Times New Roman" w:cs="Times New Roman"/>
                <w:bCs/>
                <w:strike/>
                <w:sz w:val="24"/>
                <w:szCs w:val="24"/>
              </w:rPr>
            </w:pPr>
            <w:r w:rsidRPr="00475659">
              <w:rPr>
                <w:rFonts w:ascii="Times New Roman" w:eastAsia="Times New Roman" w:hAnsi="Times New Roman" w:cs="Times New Roman"/>
                <w:b/>
                <w:bCs/>
                <w:strike/>
                <w:sz w:val="24"/>
                <w:szCs w:val="24"/>
              </w:rPr>
              <w:t xml:space="preserve">ARTICULO 13°- PRUEBAS. </w:t>
            </w:r>
            <w:r w:rsidRPr="00475659">
              <w:rPr>
                <w:rFonts w:ascii="Times New Roman" w:eastAsia="Times New Roman" w:hAnsi="Times New Roman" w:cs="Times New Roman"/>
                <w:bCs/>
                <w:strike/>
                <w:sz w:val="24"/>
                <w:szCs w:val="24"/>
              </w:rPr>
              <w:t xml:space="preserve">En los procesos disciplinarios antidopaje, servirán como medios de pruebas los resultados de análisis de los laboratorios acreditados por la Agencia Mundial Antidopaje, los testimonios, las confesiones, el dictamen pericial, los documentos, las pruebas científicas, las declaraciones y cualquier medio fiable establecido en la legislación.  </w:t>
            </w:r>
          </w:p>
          <w:p w14:paraId="6D9DCF53" w14:textId="77777777" w:rsidR="00CC2B3E" w:rsidRPr="00475659" w:rsidRDefault="00CC2B3E" w:rsidP="00CC2B3E">
            <w:pPr>
              <w:jc w:val="both"/>
              <w:rPr>
                <w:rFonts w:ascii="Times New Roman" w:eastAsia="Times New Roman" w:hAnsi="Times New Roman" w:cs="Times New Roman"/>
                <w:bCs/>
                <w:strike/>
                <w:sz w:val="24"/>
                <w:szCs w:val="24"/>
              </w:rPr>
            </w:pPr>
            <w:r w:rsidRPr="00475659">
              <w:rPr>
                <w:rFonts w:ascii="Times New Roman" w:eastAsia="Times New Roman" w:hAnsi="Times New Roman" w:cs="Times New Roman"/>
                <w:bCs/>
                <w:strike/>
                <w:sz w:val="24"/>
                <w:szCs w:val="24"/>
              </w:rPr>
              <w:t xml:space="preserve">El disciplinado tendrá la oportunidad de ejercer su derecho de contradicción frente a las pruebas. </w:t>
            </w:r>
          </w:p>
          <w:p w14:paraId="23F689D8" w14:textId="77777777" w:rsidR="005F56A2" w:rsidRPr="00475659" w:rsidRDefault="005F56A2" w:rsidP="00DB2314">
            <w:pPr>
              <w:autoSpaceDE w:val="0"/>
              <w:autoSpaceDN w:val="0"/>
              <w:adjustRightInd w:val="0"/>
              <w:spacing w:after="0" w:line="240" w:lineRule="auto"/>
              <w:rPr>
                <w:rFonts w:ascii="Times New Roman" w:hAnsi="Times New Roman" w:cs="Times New Roman"/>
                <w:strike/>
                <w:color w:val="000000"/>
                <w:sz w:val="24"/>
                <w:szCs w:val="24"/>
              </w:rPr>
            </w:pPr>
          </w:p>
        </w:tc>
        <w:tc>
          <w:tcPr>
            <w:tcW w:w="3151" w:type="dxa"/>
          </w:tcPr>
          <w:p w14:paraId="4412E123" w14:textId="5EB6F64D" w:rsidR="005F56A2" w:rsidRPr="00F0261B" w:rsidRDefault="00475659"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elimina porque se propone un artículo nuevo para garantizar el debido proceso.</w:t>
            </w:r>
          </w:p>
        </w:tc>
      </w:tr>
      <w:tr w:rsidR="00786D6F" w:rsidRPr="00F0261B" w14:paraId="6CE5339B" w14:textId="77777777" w:rsidTr="00DB2314">
        <w:trPr>
          <w:trHeight w:val="1276"/>
        </w:trPr>
        <w:tc>
          <w:tcPr>
            <w:tcW w:w="4073" w:type="dxa"/>
          </w:tcPr>
          <w:p w14:paraId="3EF7D63D" w14:textId="77777777" w:rsidR="00786D6F" w:rsidRPr="00475659" w:rsidRDefault="00786D6F" w:rsidP="00786D6F">
            <w:pPr>
              <w:jc w:val="both"/>
              <w:rPr>
                <w:rFonts w:ascii="Times New Roman" w:eastAsia="Times New Roman" w:hAnsi="Times New Roman" w:cs="Times New Roman"/>
                <w:strike/>
                <w:sz w:val="24"/>
                <w:szCs w:val="24"/>
              </w:rPr>
            </w:pPr>
            <w:r w:rsidRPr="00475659">
              <w:rPr>
                <w:rFonts w:ascii="Times New Roman" w:eastAsia="Times New Roman" w:hAnsi="Times New Roman" w:cs="Times New Roman"/>
                <w:b/>
                <w:strike/>
                <w:sz w:val="24"/>
                <w:szCs w:val="24"/>
              </w:rPr>
              <w:t xml:space="preserve">ARTÍCULO 14°. </w:t>
            </w:r>
            <w:r w:rsidRPr="00475659">
              <w:rPr>
                <w:rFonts w:ascii="Times New Roman" w:eastAsia="Calibri" w:hAnsi="Times New Roman" w:cs="Times New Roman"/>
                <w:b/>
                <w:strike/>
                <w:sz w:val="24"/>
                <w:szCs w:val="24"/>
              </w:rPr>
              <w:t xml:space="preserve"> DECISIONES</w:t>
            </w:r>
            <w:r w:rsidRPr="00475659">
              <w:rPr>
                <w:rFonts w:ascii="Times New Roman" w:eastAsia="Calibri" w:hAnsi="Times New Roman" w:cs="Times New Roman"/>
                <w:b/>
                <w:bCs/>
                <w:strike/>
                <w:sz w:val="24"/>
                <w:szCs w:val="24"/>
              </w:rPr>
              <w:t xml:space="preserve">. </w:t>
            </w:r>
            <w:r w:rsidRPr="00475659">
              <w:rPr>
                <w:rFonts w:ascii="Times New Roman" w:eastAsia="Calibri" w:hAnsi="Times New Roman" w:cs="Times New Roman"/>
                <w:strike/>
                <w:sz w:val="24"/>
                <w:szCs w:val="24"/>
              </w:rPr>
              <w:t xml:space="preserve">Las decisiones de las </w:t>
            </w:r>
            <w:r w:rsidRPr="00475659">
              <w:rPr>
                <w:rFonts w:ascii="Times New Roman" w:eastAsia="Times New Roman" w:hAnsi="Times New Roman" w:cs="Times New Roman"/>
                <w:strike/>
                <w:spacing w:val="5"/>
                <w:sz w:val="24"/>
                <w:szCs w:val="24"/>
              </w:rPr>
              <w:t>Salas de</w:t>
            </w:r>
            <w:r w:rsidRPr="00475659">
              <w:rPr>
                <w:rFonts w:ascii="Times New Roman" w:eastAsia="Times New Roman" w:hAnsi="Times New Roman" w:cs="Times New Roman"/>
                <w:strike/>
                <w:sz w:val="24"/>
                <w:szCs w:val="24"/>
              </w:rPr>
              <w:t>l Tribunal Disciplinario Antidopaje,</w:t>
            </w:r>
            <w:r w:rsidRPr="00475659">
              <w:rPr>
                <w:rFonts w:ascii="Times New Roman" w:eastAsia="Times New Roman" w:hAnsi="Times New Roman" w:cs="Times New Roman"/>
                <w:strike/>
                <w:spacing w:val="4"/>
                <w:sz w:val="24"/>
                <w:szCs w:val="24"/>
              </w:rPr>
              <w:t xml:space="preserve"> </w:t>
            </w:r>
            <w:r w:rsidRPr="00475659">
              <w:rPr>
                <w:rFonts w:ascii="Times New Roman" w:eastAsia="Times New Roman" w:hAnsi="Times New Roman" w:cs="Times New Roman"/>
                <w:strike/>
                <w:sz w:val="24"/>
                <w:szCs w:val="24"/>
              </w:rPr>
              <w:t>serán</w:t>
            </w:r>
            <w:r w:rsidRPr="00475659">
              <w:rPr>
                <w:rFonts w:ascii="Times New Roman" w:eastAsia="Times New Roman" w:hAnsi="Times New Roman" w:cs="Times New Roman"/>
                <w:strike/>
                <w:spacing w:val="23"/>
                <w:w w:val="99"/>
                <w:sz w:val="24"/>
                <w:szCs w:val="24"/>
              </w:rPr>
              <w:t xml:space="preserve"> </w:t>
            </w:r>
            <w:r w:rsidRPr="00475659">
              <w:rPr>
                <w:rFonts w:ascii="Times New Roman" w:eastAsia="Times New Roman" w:hAnsi="Times New Roman" w:cs="Times New Roman"/>
                <w:strike/>
                <w:sz w:val="24"/>
                <w:szCs w:val="24"/>
              </w:rPr>
              <w:t>tomadas</w:t>
            </w:r>
            <w:r w:rsidRPr="00475659">
              <w:rPr>
                <w:rFonts w:ascii="Times New Roman" w:eastAsia="Times New Roman" w:hAnsi="Times New Roman" w:cs="Times New Roman"/>
                <w:strike/>
                <w:spacing w:val="-7"/>
                <w:sz w:val="24"/>
                <w:szCs w:val="24"/>
              </w:rPr>
              <w:t xml:space="preserve"> </w:t>
            </w:r>
            <w:r w:rsidRPr="00475659">
              <w:rPr>
                <w:rFonts w:ascii="Times New Roman" w:eastAsia="Times New Roman" w:hAnsi="Times New Roman" w:cs="Times New Roman"/>
                <w:strike/>
                <w:sz w:val="24"/>
                <w:szCs w:val="24"/>
              </w:rPr>
              <w:t>por</w:t>
            </w:r>
            <w:r w:rsidRPr="00475659">
              <w:rPr>
                <w:rFonts w:ascii="Times New Roman" w:eastAsia="Times New Roman" w:hAnsi="Times New Roman" w:cs="Times New Roman"/>
                <w:strike/>
                <w:spacing w:val="-6"/>
                <w:sz w:val="24"/>
                <w:szCs w:val="24"/>
              </w:rPr>
              <w:t xml:space="preserve"> </w:t>
            </w:r>
            <w:r w:rsidRPr="00475659">
              <w:rPr>
                <w:rFonts w:ascii="Times New Roman" w:eastAsia="Times New Roman" w:hAnsi="Times New Roman" w:cs="Times New Roman"/>
                <w:strike/>
                <w:sz w:val="24"/>
                <w:szCs w:val="24"/>
              </w:rPr>
              <w:t>la</w:t>
            </w:r>
            <w:r w:rsidRPr="00475659">
              <w:rPr>
                <w:rFonts w:ascii="Times New Roman" w:eastAsia="Times New Roman" w:hAnsi="Times New Roman" w:cs="Times New Roman"/>
                <w:strike/>
                <w:spacing w:val="-7"/>
                <w:sz w:val="24"/>
                <w:szCs w:val="24"/>
              </w:rPr>
              <w:t xml:space="preserve"> </w:t>
            </w:r>
            <w:r w:rsidRPr="00475659">
              <w:rPr>
                <w:rFonts w:ascii="Times New Roman" w:eastAsia="Times New Roman" w:hAnsi="Times New Roman" w:cs="Times New Roman"/>
                <w:strike/>
                <w:spacing w:val="-1"/>
                <w:sz w:val="24"/>
                <w:szCs w:val="24"/>
              </w:rPr>
              <w:t>mayoría</w:t>
            </w:r>
            <w:r w:rsidRPr="00475659">
              <w:rPr>
                <w:rFonts w:ascii="Times New Roman" w:eastAsia="Times New Roman" w:hAnsi="Times New Roman" w:cs="Times New Roman"/>
                <w:strike/>
                <w:spacing w:val="-5"/>
                <w:sz w:val="24"/>
                <w:szCs w:val="24"/>
              </w:rPr>
              <w:t xml:space="preserve"> </w:t>
            </w:r>
            <w:r w:rsidRPr="00475659">
              <w:rPr>
                <w:rFonts w:ascii="Times New Roman" w:eastAsia="Times New Roman" w:hAnsi="Times New Roman" w:cs="Times New Roman"/>
                <w:strike/>
                <w:sz w:val="24"/>
                <w:szCs w:val="24"/>
              </w:rPr>
              <w:t>de</w:t>
            </w:r>
            <w:r w:rsidRPr="00475659">
              <w:rPr>
                <w:rFonts w:ascii="Times New Roman" w:eastAsia="Times New Roman" w:hAnsi="Times New Roman" w:cs="Times New Roman"/>
                <w:strike/>
                <w:spacing w:val="-7"/>
                <w:sz w:val="24"/>
                <w:szCs w:val="24"/>
              </w:rPr>
              <w:t xml:space="preserve"> </w:t>
            </w:r>
            <w:r w:rsidRPr="00475659">
              <w:rPr>
                <w:rFonts w:ascii="Times New Roman" w:eastAsia="Times New Roman" w:hAnsi="Times New Roman" w:cs="Times New Roman"/>
                <w:strike/>
                <w:sz w:val="24"/>
                <w:szCs w:val="24"/>
              </w:rPr>
              <w:t>sus</w:t>
            </w:r>
            <w:r w:rsidRPr="00475659">
              <w:rPr>
                <w:rFonts w:ascii="Times New Roman" w:eastAsia="Times New Roman" w:hAnsi="Times New Roman" w:cs="Times New Roman"/>
                <w:strike/>
                <w:spacing w:val="-6"/>
                <w:sz w:val="24"/>
                <w:szCs w:val="24"/>
              </w:rPr>
              <w:t xml:space="preserve"> </w:t>
            </w:r>
            <w:r w:rsidRPr="00475659">
              <w:rPr>
                <w:rFonts w:ascii="Times New Roman" w:eastAsia="Times New Roman" w:hAnsi="Times New Roman" w:cs="Times New Roman"/>
                <w:strike/>
                <w:sz w:val="24"/>
                <w:szCs w:val="24"/>
              </w:rPr>
              <w:t>integrantes.</w:t>
            </w:r>
          </w:p>
          <w:p w14:paraId="44E2C225" w14:textId="77777777" w:rsidR="00786D6F" w:rsidRPr="00475659" w:rsidRDefault="00786D6F" w:rsidP="00786D6F">
            <w:pPr>
              <w:jc w:val="both"/>
              <w:rPr>
                <w:rFonts w:ascii="Times New Roman" w:eastAsia="Calibri" w:hAnsi="Times New Roman" w:cs="Times New Roman"/>
                <w:strike/>
                <w:sz w:val="24"/>
                <w:szCs w:val="24"/>
              </w:rPr>
            </w:pPr>
            <w:r w:rsidRPr="00475659">
              <w:rPr>
                <w:rFonts w:ascii="Times New Roman" w:eastAsia="Calibri" w:hAnsi="Times New Roman" w:cs="Times New Roman"/>
                <w:strike/>
                <w:sz w:val="24"/>
                <w:szCs w:val="24"/>
              </w:rPr>
              <w:t xml:space="preserve">Todas las decisiones interlocutorias y los fallos que se profieran en el curso de la actuación deberán motivarse. </w:t>
            </w:r>
          </w:p>
          <w:p w14:paraId="15B1B715" w14:textId="77777777" w:rsidR="00786D6F" w:rsidRPr="00475659" w:rsidRDefault="00786D6F" w:rsidP="00DB7B7B">
            <w:pPr>
              <w:jc w:val="both"/>
              <w:rPr>
                <w:rFonts w:ascii="Times New Roman" w:eastAsia="Calibri" w:hAnsi="Times New Roman" w:cs="Times New Roman"/>
                <w:b/>
                <w:strike/>
                <w:sz w:val="24"/>
                <w:szCs w:val="24"/>
              </w:rPr>
            </w:pPr>
          </w:p>
        </w:tc>
        <w:tc>
          <w:tcPr>
            <w:tcW w:w="3969" w:type="dxa"/>
          </w:tcPr>
          <w:p w14:paraId="497FE371" w14:textId="673413E8" w:rsidR="00786D6F" w:rsidRPr="00475659" w:rsidRDefault="00786D6F" w:rsidP="00786D6F">
            <w:pPr>
              <w:jc w:val="both"/>
              <w:rPr>
                <w:rFonts w:ascii="Times New Roman" w:eastAsia="Times New Roman" w:hAnsi="Times New Roman" w:cs="Times New Roman"/>
                <w:strike/>
                <w:sz w:val="24"/>
                <w:szCs w:val="24"/>
              </w:rPr>
            </w:pPr>
            <w:r w:rsidRPr="00475659">
              <w:rPr>
                <w:rFonts w:ascii="Times New Roman" w:eastAsia="Times New Roman" w:hAnsi="Times New Roman" w:cs="Times New Roman"/>
                <w:b/>
                <w:strike/>
                <w:sz w:val="24"/>
                <w:szCs w:val="24"/>
              </w:rPr>
              <w:t xml:space="preserve">ARTÍCULO 14°. </w:t>
            </w:r>
            <w:r w:rsidRPr="00475659">
              <w:rPr>
                <w:rFonts w:ascii="Times New Roman" w:hAnsi="Times New Roman" w:cs="Times New Roman"/>
                <w:b/>
                <w:strike/>
                <w:sz w:val="24"/>
                <w:szCs w:val="24"/>
              </w:rPr>
              <w:t xml:space="preserve"> DECISIONES</w:t>
            </w:r>
            <w:r w:rsidRPr="00475659">
              <w:rPr>
                <w:rFonts w:ascii="Times New Roman" w:hAnsi="Times New Roman" w:cs="Times New Roman"/>
                <w:b/>
                <w:bCs/>
                <w:strike/>
                <w:sz w:val="24"/>
                <w:szCs w:val="24"/>
              </w:rPr>
              <w:t xml:space="preserve">. </w:t>
            </w:r>
            <w:r w:rsidRPr="00475659">
              <w:rPr>
                <w:rFonts w:ascii="Times New Roman" w:hAnsi="Times New Roman" w:cs="Times New Roman"/>
                <w:strike/>
                <w:sz w:val="24"/>
                <w:szCs w:val="24"/>
              </w:rPr>
              <w:t xml:space="preserve">Las decisiones de las </w:t>
            </w:r>
            <w:r w:rsidRPr="00475659">
              <w:rPr>
                <w:rFonts w:ascii="Times New Roman" w:eastAsia="Times New Roman" w:hAnsi="Times New Roman" w:cs="Times New Roman"/>
                <w:strike/>
                <w:spacing w:val="5"/>
                <w:sz w:val="24"/>
                <w:szCs w:val="24"/>
              </w:rPr>
              <w:t>Salas de</w:t>
            </w:r>
            <w:r w:rsidRPr="00475659">
              <w:rPr>
                <w:rFonts w:ascii="Times New Roman" w:eastAsia="Times New Roman" w:hAnsi="Times New Roman" w:cs="Times New Roman"/>
                <w:strike/>
                <w:sz w:val="24"/>
                <w:szCs w:val="24"/>
              </w:rPr>
              <w:t>l Tribunal Disciplinario Antidopaje</w:t>
            </w:r>
            <w:r w:rsidRPr="00475659">
              <w:rPr>
                <w:rFonts w:ascii="Times New Roman" w:eastAsia="Times New Roman" w:hAnsi="Times New Roman" w:cs="Times New Roman"/>
                <w:strike/>
                <w:spacing w:val="4"/>
                <w:sz w:val="24"/>
                <w:szCs w:val="24"/>
              </w:rPr>
              <w:t xml:space="preserve"> </w:t>
            </w:r>
            <w:r w:rsidRPr="00475659">
              <w:rPr>
                <w:rFonts w:ascii="Times New Roman" w:eastAsia="Times New Roman" w:hAnsi="Times New Roman" w:cs="Times New Roman"/>
                <w:strike/>
                <w:sz w:val="24"/>
                <w:szCs w:val="24"/>
              </w:rPr>
              <w:t>serán</w:t>
            </w:r>
            <w:r w:rsidRPr="00475659">
              <w:rPr>
                <w:rFonts w:ascii="Times New Roman" w:eastAsia="Times New Roman" w:hAnsi="Times New Roman" w:cs="Times New Roman"/>
                <w:strike/>
                <w:spacing w:val="23"/>
                <w:w w:val="99"/>
                <w:sz w:val="24"/>
                <w:szCs w:val="24"/>
              </w:rPr>
              <w:t xml:space="preserve"> </w:t>
            </w:r>
            <w:r w:rsidRPr="00475659">
              <w:rPr>
                <w:rFonts w:ascii="Times New Roman" w:eastAsia="Times New Roman" w:hAnsi="Times New Roman" w:cs="Times New Roman"/>
                <w:strike/>
                <w:sz w:val="24"/>
                <w:szCs w:val="24"/>
              </w:rPr>
              <w:t>tomadas</w:t>
            </w:r>
            <w:r w:rsidRPr="00475659">
              <w:rPr>
                <w:rFonts w:ascii="Times New Roman" w:eastAsia="Times New Roman" w:hAnsi="Times New Roman" w:cs="Times New Roman"/>
                <w:strike/>
                <w:spacing w:val="-7"/>
                <w:sz w:val="24"/>
                <w:szCs w:val="24"/>
              </w:rPr>
              <w:t xml:space="preserve"> </w:t>
            </w:r>
            <w:r w:rsidRPr="00475659">
              <w:rPr>
                <w:rFonts w:ascii="Times New Roman" w:eastAsia="Times New Roman" w:hAnsi="Times New Roman" w:cs="Times New Roman"/>
                <w:strike/>
                <w:sz w:val="24"/>
                <w:szCs w:val="24"/>
              </w:rPr>
              <w:t>por</w:t>
            </w:r>
            <w:r w:rsidRPr="00475659">
              <w:rPr>
                <w:rFonts w:ascii="Times New Roman" w:eastAsia="Times New Roman" w:hAnsi="Times New Roman" w:cs="Times New Roman"/>
                <w:strike/>
                <w:spacing w:val="-6"/>
                <w:sz w:val="24"/>
                <w:szCs w:val="24"/>
              </w:rPr>
              <w:t xml:space="preserve"> </w:t>
            </w:r>
            <w:r w:rsidRPr="00475659">
              <w:rPr>
                <w:rFonts w:ascii="Times New Roman" w:eastAsia="Times New Roman" w:hAnsi="Times New Roman" w:cs="Times New Roman"/>
                <w:strike/>
                <w:sz w:val="24"/>
                <w:szCs w:val="24"/>
              </w:rPr>
              <w:t>la</w:t>
            </w:r>
            <w:r w:rsidRPr="00475659">
              <w:rPr>
                <w:rFonts w:ascii="Times New Roman" w:eastAsia="Times New Roman" w:hAnsi="Times New Roman" w:cs="Times New Roman"/>
                <w:strike/>
                <w:spacing w:val="-7"/>
                <w:sz w:val="24"/>
                <w:szCs w:val="24"/>
              </w:rPr>
              <w:t xml:space="preserve"> </w:t>
            </w:r>
            <w:r w:rsidRPr="00475659">
              <w:rPr>
                <w:rFonts w:ascii="Times New Roman" w:eastAsia="Times New Roman" w:hAnsi="Times New Roman" w:cs="Times New Roman"/>
                <w:strike/>
                <w:spacing w:val="-1"/>
                <w:sz w:val="24"/>
                <w:szCs w:val="24"/>
              </w:rPr>
              <w:t>mayoría</w:t>
            </w:r>
            <w:r w:rsidRPr="00475659">
              <w:rPr>
                <w:rFonts w:ascii="Times New Roman" w:eastAsia="Times New Roman" w:hAnsi="Times New Roman" w:cs="Times New Roman"/>
                <w:strike/>
                <w:spacing w:val="-5"/>
                <w:sz w:val="24"/>
                <w:szCs w:val="24"/>
              </w:rPr>
              <w:t xml:space="preserve"> </w:t>
            </w:r>
            <w:r w:rsidRPr="00475659">
              <w:rPr>
                <w:rFonts w:ascii="Times New Roman" w:eastAsia="Times New Roman" w:hAnsi="Times New Roman" w:cs="Times New Roman"/>
                <w:strike/>
                <w:sz w:val="24"/>
                <w:szCs w:val="24"/>
              </w:rPr>
              <w:t>de</w:t>
            </w:r>
            <w:r w:rsidRPr="00475659">
              <w:rPr>
                <w:rFonts w:ascii="Times New Roman" w:eastAsia="Times New Roman" w:hAnsi="Times New Roman" w:cs="Times New Roman"/>
                <w:strike/>
                <w:spacing w:val="-7"/>
                <w:sz w:val="24"/>
                <w:szCs w:val="24"/>
              </w:rPr>
              <w:t xml:space="preserve"> </w:t>
            </w:r>
            <w:r w:rsidRPr="00475659">
              <w:rPr>
                <w:rFonts w:ascii="Times New Roman" w:eastAsia="Times New Roman" w:hAnsi="Times New Roman" w:cs="Times New Roman"/>
                <w:strike/>
                <w:sz w:val="24"/>
                <w:szCs w:val="24"/>
              </w:rPr>
              <w:t>sus</w:t>
            </w:r>
            <w:r w:rsidRPr="00475659">
              <w:rPr>
                <w:rFonts w:ascii="Times New Roman" w:eastAsia="Times New Roman" w:hAnsi="Times New Roman" w:cs="Times New Roman"/>
                <w:strike/>
                <w:spacing w:val="-6"/>
                <w:sz w:val="24"/>
                <w:szCs w:val="24"/>
              </w:rPr>
              <w:t xml:space="preserve"> </w:t>
            </w:r>
            <w:r w:rsidRPr="00475659">
              <w:rPr>
                <w:rFonts w:ascii="Times New Roman" w:eastAsia="Times New Roman" w:hAnsi="Times New Roman" w:cs="Times New Roman"/>
                <w:strike/>
                <w:sz w:val="24"/>
                <w:szCs w:val="24"/>
              </w:rPr>
              <w:t>integrantes.</w:t>
            </w:r>
          </w:p>
          <w:p w14:paraId="5DC957D9" w14:textId="77777777" w:rsidR="00786D6F" w:rsidRPr="00475659" w:rsidRDefault="00786D6F" w:rsidP="00DB2314">
            <w:pPr>
              <w:autoSpaceDE w:val="0"/>
              <w:autoSpaceDN w:val="0"/>
              <w:adjustRightInd w:val="0"/>
              <w:spacing w:after="0" w:line="240" w:lineRule="auto"/>
              <w:rPr>
                <w:rFonts w:ascii="Times New Roman" w:hAnsi="Times New Roman" w:cs="Times New Roman"/>
                <w:strike/>
                <w:color w:val="000000"/>
                <w:sz w:val="24"/>
                <w:szCs w:val="24"/>
              </w:rPr>
            </w:pPr>
          </w:p>
        </w:tc>
        <w:tc>
          <w:tcPr>
            <w:tcW w:w="3151" w:type="dxa"/>
          </w:tcPr>
          <w:p w14:paraId="103C1B04" w14:textId="6E5A12AD" w:rsidR="00786D6F" w:rsidRPr="00F0261B" w:rsidRDefault="00475659"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elimina porque se propone un artículo nuevo para garantizar el debido proceso.</w:t>
            </w:r>
          </w:p>
        </w:tc>
      </w:tr>
      <w:tr w:rsidR="00920D9F" w:rsidRPr="00F0261B" w14:paraId="4883CF38" w14:textId="77777777" w:rsidTr="00DB2314">
        <w:trPr>
          <w:trHeight w:val="1276"/>
        </w:trPr>
        <w:tc>
          <w:tcPr>
            <w:tcW w:w="4073" w:type="dxa"/>
          </w:tcPr>
          <w:p w14:paraId="7C84C2E3" w14:textId="20BBA180" w:rsidR="00920D9F" w:rsidRPr="00E51A49" w:rsidRDefault="00920D9F" w:rsidP="00920D9F">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ARTÍCULO NUEVO</w:t>
            </w:r>
          </w:p>
        </w:tc>
        <w:tc>
          <w:tcPr>
            <w:tcW w:w="3969" w:type="dxa"/>
          </w:tcPr>
          <w:p w14:paraId="0C358BA2" w14:textId="574B82C1" w:rsidR="00920D9F" w:rsidRPr="00920D9F" w:rsidRDefault="00920D9F" w:rsidP="00920D9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ARTICULO 1</w:t>
            </w:r>
            <w:r>
              <w:rPr>
                <w:rFonts w:ascii="Times New Roman" w:hAnsi="Times New Roman" w:cs="Times New Roman"/>
                <w:b/>
                <w:bCs/>
                <w:sz w:val="24"/>
                <w:szCs w:val="24"/>
              </w:rPr>
              <w:t>2</w:t>
            </w:r>
            <w:r w:rsidRPr="00513790">
              <w:rPr>
                <w:rFonts w:ascii="Times New Roman" w:hAnsi="Times New Roman" w:cs="Times New Roman"/>
                <w:b/>
                <w:bCs/>
                <w:sz w:val="24"/>
                <w:szCs w:val="24"/>
              </w:rPr>
              <w:t xml:space="preserve">°. </w:t>
            </w:r>
            <w:r w:rsidRPr="00730DE0">
              <w:rPr>
                <w:rFonts w:ascii="Times New Roman" w:hAnsi="Times New Roman" w:cs="Times New Roman"/>
                <w:b/>
                <w:bCs/>
                <w:sz w:val="24"/>
                <w:szCs w:val="24"/>
              </w:rPr>
              <w:t>PRINCIPIOS QUE RIGEN LA ACTUACIÓN PROCESAL DISCIPLINARIA ANTIDOPAJE.</w:t>
            </w:r>
            <w:r w:rsidRPr="00FC4747">
              <w:rPr>
                <w:rFonts w:ascii="Times New Roman" w:hAnsi="Times New Roman" w:cs="Times New Roman"/>
                <w:sz w:val="24"/>
                <w:szCs w:val="24"/>
              </w:rPr>
              <w:t xml:space="preserve">  En</w:t>
            </w:r>
            <w:r>
              <w:rPr>
                <w:rFonts w:ascii="Times New Roman" w:hAnsi="Times New Roman" w:cs="Times New Roman"/>
                <w:sz w:val="24"/>
                <w:szCs w:val="24"/>
              </w:rPr>
              <w:t xml:space="preserve"> </w:t>
            </w:r>
            <w:r w:rsidRPr="00FC4747">
              <w:rPr>
                <w:rFonts w:ascii="Times New Roman" w:hAnsi="Times New Roman" w:cs="Times New Roman"/>
                <w:sz w:val="24"/>
                <w:szCs w:val="24"/>
              </w:rPr>
              <w:t>virtud del principio del debido proceso, las actuaciones procesales que se adelanten en</w:t>
            </w:r>
            <w:r>
              <w:rPr>
                <w:rFonts w:ascii="Times New Roman" w:hAnsi="Times New Roman" w:cs="Times New Roman"/>
                <w:sz w:val="24"/>
                <w:szCs w:val="24"/>
              </w:rPr>
              <w:t xml:space="preserve"> </w:t>
            </w:r>
            <w:r w:rsidRPr="00FC4747">
              <w:rPr>
                <w:rFonts w:ascii="Times New Roman" w:hAnsi="Times New Roman" w:cs="Times New Roman"/>
                <w:sz w:val="24"/>
                <w:szCs w:val="24"/>
              </w:rPr>
              <w:t>virtud de lo dispuesto en la presente ley, deberán atender las normas de</w:t>
            </w:r>
            <w:r>
              <w:rPr>
                <w:rFonts w:ascii="Times New Roman" w:hAnsi="Times New Roman" w:cs="Times New Roman"/>
                <w:sz w:val="24"/>
                <w:szCs w:val="24"/>
              </w:rPr>
              <w:t xml:space="preserve"> </w:t>
            </w:r>
            <w:r w:rsidRPr="00FC4747">
              <w:rPr>
                <w:rFonts w:ascii="Times New Roman" w:hAnsi="Times New Roman" w:cs="Times New Roman"/>
                <w:sz w:val="24"/>
                <w:szCs w:val="24"/>
              </w:rPr>
              <w:t>procedimiento y competencia establecidas en la Constitución, el Código Mundial</w:t>
            </w:r>
            <w:r>
              <w:rPr>
                <w:rFonts w:ascii="Times New Roman" w:hAnsi="Times New Roman" w:cs="Times New Roman"/>
                <w:sz w:val="24"/>
                <w:szCs w:val="24"/>
              </w:rPr>
              <w:t xml:space="preserve"> </w:t>
            </w:r>
            <w:r w:rsidRPr="00FC4747">
              <w:rPr>
                <w:rFonts w:ascii="Times New Roman" w:hAnsi="Times New Roman" w:cs="Times New Roman"/>
                <w:sz w:val="24"/>
                <w:szCs w:val="24"/>
              </w:rPr>
              <w:t>Antidopaje y el Estandar Internacional de Gestión de Resultados, con plena garantía de</w:t>
            </w:r>
            <w:r>
              <w:rPr>
                <w:rFonts w:ascii="Times New Roman" w:hAnsi="Times New Roman" w:cs="Times New Roman"/>
                <w:sz w:val="24"/>
                <w:szCs w:val="24"/>
              </w:rPr>
              <w:t xml:space="preserve"> </w:t>
            </w:r>
            <w:r w:rsidRPr="00FC4747">
              <w:rPr>
                <w:rFonts w:ascii="Times New Roman" w:hAnsi="Times New Roman" w:cs="Times New Roman"/>
                <w:sz w:val="24"/>
                <w:szCs w:val="24"/>
              </w:rPr>
              <w:t>los derechos de representación, defensa y contradicción.</w:t>
            </w:r>
          </w:p>
        </w:tc>
        <w:tc>
          <w:tcPr>
            <w:tcW w:w="3151" w:type="dxa"/>
          </w:tcPr>
          <w:p w14:paraId="7D3A816B" w14:textId="77777777" w:rsidR="00920D9F" w:rsidRDefault="00920D9F" w:rsidP="00954BDC">
            <w:pPr>
              <w:autoSpaceDE w:val="0"/>
              <w:autoSpaceDN w:val="0"/>
              <w:adjustRightInd w:val="0"/>
              <w:spacing w:after="0" w:line="240" w:lineRule="auto"/>
              <w:jc w:val="both"/>
              <w:rPr>
                <w:rFonts w:ascii="Times New Roman" w:hAnsi="Times New Roman" w:cs="Times New Roman"/>
                <w:color w:val="000000"/>
                <w:sz w:val="24"/>
                <w:szCs w:val="24"/>
              </w:rPr>
            </w:pPr>
          </w:p>
        </w:tc>
      </w:tr>
      <w:tr w:rsidR="00920D9F" w:rsidRPr="00F0261B" w14:paraId="1DBE64BB" w14:textId="77777777" w:rsidTr="00DB2314">
        <w:trPr>
          <w:trHeight w:val="1276"/>
        </w:trPr>
        <w:tc>
          <w:tcPr>
            <w:tcW w:w="4073" w:type="dxa"/>
          </w:tcPr>
          <w:p w14:paraId="1A6CD213" w14:textId="00675161" w:rsidR="00920D9F" w:rsidRPr="00E51A49" w:rsidRDefault="00920D9F" w:rsidP="00DB7B7B">
            <w:pPr>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ARTÍCULO NUEVO</w:t>
            </w:r>
          </w:p>
        </w:tc>
        <w:tc>
          <w:tcPr>
            <w:tcW w:w="3969" w:type="dxa"/>
          </w:tcPr>
          <w:p w14:paraId="74CDF7BC" w14:textId="77777777" w:rsidR="00920D9F" w:rsidRPr="00FC4747" w:rsidRDefault="00920D9F" w:rsidP="00920D9F">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ARTÍCULO 1</w:t>
            </w:r>
            <w:r>
              <w:rPr>
                <w:rFonts w:ascii="Times New Roman" w:hAnsi="Times New Roman" w:cs="Times New Roman"/>
                <w:b/>
                <w:bCs/>
                <w:sz w:val="24"/>
                <w:szCs w:val="24"/>
              </w:rPr>
              <w:t>3</w:t>
            </w:r>
            <w:r w:rsidRPr="00730DE0">
              <w:rPr>
                <w:rFonts w:ascii="Times New Roman" w:hAnsi="Times New Roman" w:cs="Times New Roman"/>
                <w:b/>
                <w:bCs/>
                <w:sz w:val="24"/>
                <w:szCs w:val="24"/>
              </w:rPr>
              <w:t>º. INDAGACIÓN PRELIMINAR.</w:t>
            </w:r>
            <w:r w:rsidRPr="00FC4747">
              <w:rPr>
                <w:rFonts w:ascii="Times New Roman" w:hAnsi="Times New Roman" w:cs="Times New Roman"/>
                <w:sz w:val="24"/>
                <w:szCs w:val="24"/>
              </w:rPr>
              <w:t xml:space="preserve"> El Ministerio del Deporte, a través de su Grupo</w:t>
            </w:r>
            <w:r>
              <w:rPr>
                <w:rFonts w:ascii="Times New Roman" w:hAnsi="Times New Roman" w:cs="Times New Roman"/>
                <w:sz w:val="24"/>
                <w:szCs w:val="24"/>
              </w:rPr>
              <w:t xml:space="preserve"> </w:t>
            </w:r>
            <w:r w:rsidRPr="00FC4747">
              <w:rPr>
                <w:rFonts w:ascii="Times New Roman" w:hAnsi="Times New Roman" w:cs="Times New Roman"/>
                <w:sz w:val="24"/>
                <w:szCs w:val="24"/>
              </w:rPr>
              <w:t>Interno de Trabajo Organización Nacional Antidopaje de Colombia, será responsable</w:t>
            </w:r>
            <w:r>
              <w:rPr>
                <w:rFonts w:ascii="Times New Roman" w:hAnsi="Times New Roman" w:cs="Times New Roman"/>
                <w:sz w:val="24"/>
                <w:szCs w:val="24"/>
              </w:rPr>
              <w:t xml:space="preserve"> </w:t>
            </w:r>
            <w:r w:rsidRPr="00FC4747">
              <w:rPr>
                <w:rFonts w:ascii="Times New Roman" w:hAnsi="Times New Roman" w:cs="Times New Roman"/>
                <w:sz w:val="24"/>
                <w:szCs w:val="24"/>
              </w:rPr>
              <w:t>de adelantar la indagación preliminar sobre aquellos hechos que revistan el carácter de</w:t>
            </w:r>
            <w:r>
              <w:rPr>
                <w:rFonts w:ascii="Times New Roman" w:hAnsi="Times New Roman" w:cs="Times New Roman"/>
                <w:sz w:val="24"/>
                <w:szCs w:val="24"/>
              </w:rPr>
              <w:t xml:space="preserve"> </w:t>
            </w:r>
            <w:r w:rsidRPr="00FC4747">
              <w:rPr>
                <w:rFonts w:ascii="Times New Roman" w:hAnsi="Times New Roman" w:cs="Times New Roman"/>
                <w:sz w:val="24"/>
                <w:szCs w:val="24"/>
              </w:rPr>
              <w:t>infracciones a las normas antidopaje conforme las define el Código Mundial Antidopaje</w:t>
            </w:r>
            <w:r>
              <w:rPr>
                <w:rFonts w:ascii="Times New Roman" w:hAnsi="Times New Roman" w:cs="Times New Roman"/>
                <w:sz w:val="24"/>
                <w:szCs w:val="24"/>
              </w:rPr>
              <w:t xml:space="preserve"> </w:t>
            </w:r>
            <w:r w:rsidRPr="00FC4747">
              <w:rPr>
                <w:rFonts w:ascii="Times New Roman" w:hAnsi="Times New Roman" w:cs="Times New Roman"/>
                <w:sz w:val="24"/>
                <w:szCs w:val="24"/>
              </w:rPr>
              <w:t>y que hayan llegado a su conocimiento por medio de reportes de laboratorios, quejas,</w:t>
            </w:r>
            <w:r>
              <w:rPr>
                <w:rFonts w:ascii="Times New Roman" w:hAnsi="Times New Roman" w:cs="Times New Roman"/>
                <w:sz w:val="24"/>
                <w:szCs w:val="24"/>
              </w:rPr>
              <w:t xml:space="preserve"> </w:t>
            </w:r>
            <w:r w:rsidRPr="00FC4747">
              <w:rPr>
                <w:rFonts w:ascii="Times New Roman" w:hAnsi="Times New Roman" w:cs="Times New Roman"/>
                <w:sz w:val="24"/>
                <w:szCs w:val="24"/>
              </w:rPr>
              <w:t>denuncias, informes de oficiales de control al dopaje, o por cualquier otro medio</w:t>
            </w:r>
            <w:r>
              <w:rPr>
                <w:rFonts w:ascii="Times New Roman" w:hAnsi="Times New Roman" w:cs="Times New Roman"/>
                <w:sz w:val="24"/>
                <w:szCs w:val="24"/>
              </w:rPr>
              <w:t xml:space="preserve"> </w:t>
            </w:r>
            <w:r w:rsidRPr="00FC4747">
              <w:rPr>
                <w:rFonts w:ascii="Times New Roman" w:hAnsi="Times New Roman" w:cs="Times New Roman"/>
                <w:sz w:val="24"/>
                <w:szCs w:val="24"/>
              </w:rPr>
              <w:t>idóneo que reúna las condiciones definidas en los Estandares Internacionales de la</w:t>
            </w:r>
            <w:r>
              <w:rPr>
                <w:rFonts w:ascii="Times New Roman" w:hAnsi="Times New Roman" w:cs="Times New Roman"/>
                <w:sz w:val="24"/>
                <w:szCs w:val="24"/>
              </w:rPr>
              <w:t xml:space="preserve"> </w:t>
            </w:r>
            <w:r w:rsidRPr="00FC4747">
              <w:rPr>
                <w:rFonts w:ascii="Times New Roman" w:hAnsi="Times New Roman" w:cs="Times New Roman"/>
                <w:sz w:val="24"/>
                <w:szCs w:val="24"/>
              </w:rPr>
              <w:t>Agencia Mundial Antidopaje.</w:t>
            </w:r>
          </w:p>
          <w:p w14:paraId="1CA5DF2F" w14:textId="77777777" w:rsidR="00920D9F" w:rsidRDefault="00920D9F" w:rsidP="00920D9F">
            <w:pPr>
              <w:pStyle w:val="Sinespaciado"/>
              <w:jc w:val="both"/>
              <w:rPr>
                <w:rFonts w:ascii="Times New Roman" w:hAnsi="Times New Roman" w:cs="Times New Roman"/>
                <w:sz w:val="24"/>
                <w:szCs w:val="24"/>
              </w:rPr>
            </w:pPr>
          </w:p>
          <w:p w14:paraId="226FD987" w14:textId="77777777" w:rsidR="00920D9F" w:rsidRDefault="00920D9F" w:rsidP="00920D9F">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Cuando como resultado de la indagación preliminar el Ministerio del Deporte, a través</w:t>
            </w:r>
            <w:r>
              <w:rPr>
                <w:rFonts w:ascii="Times New Roman" w:hAnsi="Times New Roman" w:cs="Times New Roman"/>
                <w:sz w:val="24"/>
                <w:szCs w:val="24"/>
              </w:rPr>
              <w:t xml:space="preserve"> </w:t>
            </w:r>
            <w:r w:rsidRPr="00FC4747">
              <w:rPr>
                <w:rFonts w:ascii="Times New Roman" w:hAnsi="Times New Roman" w:cs="Times New Roman"/>
                <w:sz w:val="24"/>
                <w:szCs w:val="24"/>
              </w:rPr>
              <w:t>de su</w:t>
            </w:r>
            <w:r>
              <w:rPr>
                <w:rFonts w:ascii="Times New Roman" w:hAnsi="Times New Roman" w:cs="Times New Roman"/>
                <w:sz w:val="24"/>
                <w:szCs w:val="24"/>
              </w:rPr>
              <w:t xml:space="preserve"> </w:t>
            </w:r>
            <w:r w:rsidRPr="00FC4747">
              <w:rPr>
                <w:rFonts w:ascii="Times New Roman" w:hAnsi="Times New Roman" w:cs="Times New Roman"/>
                <w:sz w:val="24"/>
                <w:szCs w:val="24"/>
              </w:rPr>
              <w:t>Grupo Interno de Trabajo Organización Nacional Antidopaje de Colombia</w:t>
            </w:r>
            <w:r>
              <w:rPr>
                <w:rFonts w:ascii="Times New Roman" w:hAnsi="Times New Roman" w:cs="Times New Roman"/>
                <w:sz w:val="24"/>
                <w:szCs w:val="24"/>
              </w:rPr>
              <w:t xml:space="preserve"> </w:t>
            </w:r>
            <w:r w:rsidRPr="00FC4747">
              <w:rPr>
                <w:rFonts w:ascii="Times New Roman" w:hAnsi="Times New Roman" w:cs="Times New Roman"/>
                <w:sz w:val="24"/>
                <w:szCs w:val="24"/>
              </w:rPr>
              <w:t>determine que existen meritos que permitan inferir razonablemente que el deportista u</w:t>
            </w:r>
            <w:r>
              <w:rPr>
                <w:rFonts w:ascii="Times New Roman" w:hAnsi="Times New Roman" w:cs="Times New Roman"/>
                <w:sz w:val="24"/>
                <w:szCs w:val="24"/>
              </w:rPr>
              <w:t xml:space="preserve"> </w:t>
            </w:r>
            <w:r w:rsidRPr="00FC4747">
              <w:rPr>
                <w:rFonts w:ascii="Times New Roman" w:hAnsi="Times New Roman" w:cs="Times New Roman"/>
                <w:sz w:val="24"/>
                <w:szCs w:val="24"/>
              </w:rPr>
              <w:t>otra persona es infractor de las normas antidopaje, pondrá fin a la indagación</w:t>
            </w:r>
            <w:r>
              <w:rPr>
                <w:rFonts w:ascii="Times New Roman" w:hAnsi="Times New Roman" w:cs="Times New Roman"/>
                <w:sz w:val="24"/>
                <w:szCs w:val="24"/>
              </w:rPr>
              <w:t xml:space="preserve"> </w:t>
            </w:r>
            <w:r w:rsidRPr="00FC4747">
              <w:rPr>
                <w:rFonts w:ascii="Times New Roman" w:hAnsi="Times New Roman" w:cs="Times New Roman"/>
                <w:sz w:val="24"/>
                <w:szCs w:val="24"/>
              </w:rPr>
              <w:t>preliminar y formulará cargos en el que señalará con precisión las personas sujetas a</w:t>
            </w:r>
            <w:r>
              <w:rPr>
                <w:rFonts w:ascii="Times New Roman" w:hAnsi="Times New Roman" w:cs="Times New Roman"/>
                <w:sz w:val="24"/>
                <w:szCs w:val="24"/>
              </w:rPr>
              <w:t xml:space="preserve"> </w:t>
            </w:r>
            <w:r w:rsidRPr="00FC4747">
              <w:rPr>
                <w:rFonts w:ascii="Times New Roman" w:hAnsi="Times New Roman" w:cs="Times New Roman"/>
                <w:sz w:val="24"/>
                <w:szCs w:val="24"/>
              </w:rPr>
              <w:t>investigación, los hechos, las disposiciones antidopaje presuntamente vulneradas, las</w:t>
            </w:r>
            <w:r>
              <w:rPr>
                <w:rFonts w:ascii="Times New Roman" w:hAnsi="Times New Roman" w:cs="Times New Roman"/>
                <w:sz w:val="24"/>
                <w:szCs w:val="24"/>
              </w:rPr>
              <w:t xml:space="preserve"> </w:t>
            </w:r>
            <w:r w:rsidRPr="00FC4747">
              <w:rPr>
                <w:rFonts w:ascii="Times New Roman" w:hAnsi="Times New Roman" w:cs="Times New Roman"/>
                <w:sz w:val="24"/>
                <w:szCs w:val="24"/>
              </w:rPr>
              <w:t>medidas y sanciones que serían procedentes.</w:t>
            </w:r>
          </w:p>
          <w:p w14:paraId="37F8E683" w14:textId="77777777" w:rsidR="00920D9F" w:rsidRPr="00FC4747" w:rsidRDefault="00920D9F" w:rsidP="00920D9F">
            <w:pPr>
              <w:pStyle w:val="Sinespaciado"/>
              <w:jc w:val="both"/>
              <w:rPr>
                <w:rFonts w:ascii="Times New Roman" w:hAnsi="Times New Roman" w:cs="Times New Roman"/>
                <w:sz w:val="24"/>
                <w:szCs w:val="24"/>
              </w:rPr>
            </w:pPr>
          </w:p>
          <w:p w14:paraId="5BC3E0DE" w14:textId="142D6C3E" w:rsidR="00920D9F" w:rsidRPr="00920D9F" w:rsidRDefault="00920D9F" w:rsidP="00920D9F">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En el pliego de cargos se decidirá sobre la imposición de una suspensión provisional</w:t>
            </w:r>
            <w:r>
              <w:rPr>
                <w:rFonts w:ascii="Times New Roman" w:hAnsi="Times New Roman" w:cs="Times New Roman"/>
                <w:sz w:val="24"/>
                <w:szCs w:val="24"/>
              </w:rPr>
              <w:t xml:space="preserve"> </w:t>
            </w:r>
            <w:r w:rsidRPr="00FC4747">
              <w:rPr>
                <w:rFonts w:ascii="Times New Roman" w:hAnsi="Times New Roman" w:cs="Times New Roman"/>
                <w:sz w:val="24"/>
                <w:szCs w:val="24"/>
              </w:rPr>
              <w:t>obligatoria cuando el caso este asociado a un resultado analítico adverso de una</w:t>
            </w:r>
            <w:r>
              <w:rPr>
                <w:rFonts w:ascii="Times New Roman" w:hAnsi="Times New Roman" w:cs="Times New Roman"/>
                <w:sz w:val="24"/>
                <w:szCs w:val="24"/>
              </w:rPr>
              <w:t xml:space="preserve"> </w:t>
            </w:r>
            <w:r w:rsidRPr="00FC4747">
              <w:rPr>
                <w:rFonts w:ascii="Times New Roman" w:hAnsi="Times New Roman" w:cs="Times New Roman"/>
                <w:sz w:val="24"/>
                <w:szCs w:val="24"/>
              </w:rPr>
              <w:t>sustancia no especifica o a un resultado adverso en el pasaporte biológico.</w:t>
            </w:r>
          </w:p>
        </w:tc>
        <w:tc>
          <w:tcPr>
            <w:tcW w:w="3151" w:type="dxa"/>
          </w:tcPr>
          <w:p w14:paraId="049686CF" w14:textId="77777777" w:rsidR="00920D9F" w:rsidRDefault="00920D9F" w:rsidP="00954BDC">
            <w:pPr>
              <w:autoSpaceDE w:val="0"/>
              <w:autoSpaceDN w:val="0"/>
              <w:adjustRightInd w:val="0"/>
              <w:spacing w:after="0" w:line="240" w:lineRule="auto"/>
              <w:jc w:val="both"/>
              <w:rPr>
                <w:rFonts w:ascii="Times New Roman" w:hAnsi="Times New Roman" w:cs="Times New Roman"/>
                <w:color w:val="000000"/>
                <w:sz w:val="24"/>
                <w:szCs w:val="24"/>
              </w:rPr>
            </w:pPr>
          </w:p>
        </w:tc>
      </w:tr>
      <w:tr w:rsidR="00920D9F" w:rsidRPr="00F0261B" w14:paraId="4819C6A2" w14:textId="77777777" w:rsidTr="00DB2314">
        <w:trPr>
          <w:trHeight w:val="1276"/>
        </w:trPr>
        <w:tc>
          <w:tcPr>
            <w:tcW w:w="4073" w:type="dxa"/>
          </w:tcPr>
          <w:p w14:paraId="58EDB85D" w14:textId="7C49D140" w:rsidR="00920D9F" w:rsidRDefault="00920D9F" w:rsidP="00DB7B7B">
            <w:pPr>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ARTÍCULO NUEVO</w:t>
            </w:r>
          </w:p>
        </w:tc>
        <w:tc>
          <w:tcPr>
            <w:tcW w:w="3969" w:type="dxa"/>
          </w:tcPr>
          <w:p w14:paraId="06402AA6" w14:textId="77777777" w:rsidR="00920D9F" w:rsidRPr="00FC4747" w:rsidRDefault="00920D9F" w:rsidP="00920D9F">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ARTÍCULO 1</w:t>
            </w:r>
            <w:r>
              <w:rPr>
                <w:rFonts w:ascii="Times New Roman" w:hAnsi="Times New Roman" w:cs="Times New Roman"/>
                <w:b/>
                <w:bCs/>
                <w:sz w:val="24"/>
                <w:szCs w:val="24"/>
              </w:rPr>
              <w:t>4</w:t>
            </w:r>
            <w:r w:rsidRPr="00730DE0">
              <w:rPr>
                <w:rFonts w:ascii="Times New Roman" w:hAnsi="Times New Roman" w:cs="Times New Roman"/>
                <w:b/>
                <w:bCs/>
                <w:sz w:val="24"/>
                <w:szCs w:val="24"/>
              </w:rPr>
              <w:t>º. FORMULACIÓN DE CARGOS.</w:t>
            </w:r>
            <w:r w:rsidRPr="00FC4747">
              <w:rPr>
                <w:rFonts w:ascii="Times New Roman" w:hAnsi="Times New Roman" w:cs="Times New Roman"/>
                <w:sz w:val="24"/>
                <w:szCs w:val="24"/>
              </w:rPr>
              <w:t xml:space="preserve"> Una vez concluida la averiguación inicial de la</w:t>
            </w:r>
            <w:r>
              <w:rPr>
                <w:rFonts w:ascii="Times New Roman" w:hAnsi="Times New Roman" w:cs="Times New Roman"/>
                <w:sz w:val="24"/>
                <w:szCs w:val="24"/>
              </w:rPr>
              <w:t xml:space="preserve"> </w:t>
            </w:r>
            <w:r w:rsidRPr="00FC4747">
              <w:rPr>
                <w:rFonts w:ascii="Times New Roman" w:hAnsi="Times New Roman" w:cs="Times New Roman"/>
                <w:sz w:val="24"/>
                <w:szCs w:val="24"/>
              </w:rPr>
              <w:t>presunta infracción de las normas antidopaje por parte del Ministerio del Deporte, a</w:t>
            </w:r>
            <w:r>
              <w:rPr>
                <w:rFonts w:ascii="Times New Roman" w:hAnsi="Times New Roman" w:cs="Times New Roman"/>
                <w:sz w:val="24"/>
                <w:szCs w:val="24"/>
              </w:rPr>
              <w:t xml:space="preserve"> </w:t>
            </w:r>
            <w:r w:rsidRPr="00FC4747">
              <w:rPr>
                <w:rFonts w:ascii="Times New Roman" w:hAnsi="Times New Roman" w:cs="Times New Roman"/>
                <w:sz w:val="24"/>
                <w:szCs w:val="24"/>
              </w:rPr>
              <w:t>través de su Grupo Interno de Trabajo Organización Nacional Antidopaje de Colombia,</w:t>
            </w:r>
            <w:r>
              <w:rPr>
                <w:rFonts w:ascii="Times New Roman" w:hAnsi="Times New Roman" w:cs="Times New Roman"/>
                <w:sz w:val="24"/>
                <w:szCs w:val="24"/>
              </w:rPr>
              <w:t xml:space="preserve"> </w:t>
            </w:r>
            <w:r w:rsidRPr="00FC4747">
              <w:rPr>
                <w:rFonts w:ascii="Times New Roman" w:hAnsi="Times New Roman" w:cs="Times New Roman"/>
                <w:sz w:val="24"/>
                <w:szCs w:val="24"/>
              </w:rPr>
              <w:t>formulará cargos y pondrá el asunto en conocimiento de la Sala Disciplinaria del</w:t>
            </w:r>
            <w:r>
              <w:rPr>
                <w:rFonts w:ascii="Times New Roman" w:hAnsi="Times New Roman" w:cs="Times New Roman"/>
                <w:sz w:val="24"/>
                <w:szCs w:val="24"/>
              </w:rPr>
              <w:t xml:space="preserve"> </w:t>
            </w:r>
            <w:r w:rsidRPr="00FC4747">
              <w:rPr>
                <w:rFonts w:ascii="Times New Roman" w:hAnsi="Times New Roman" w:cs="Times New Roman"/>
                <w:sz w:val="24"/>
                <w:szCs w:val="24"/>
              </w:rPr>
              <w:t>Tribunal Disciplinario</w:t>
            </w:r>
            <w:r>
              <w:rPr>
                <w:rFonts w:ascii="Times New Roman" w:hAnsi="Times New Roman" w:cs="Times New Roman"/>
                <w:sz w:val="24"/>
                <w:szCs w:val="24"/>
              </w:rPr>
              <w:t xml:space="preserve"> </w:t>
            </w:r>
            <w:r w:rsidRPr="00FC4747">
              <w:rPr>
                <w:rFonts w:ascii="Times New Roman" w:hAnsi="Times New Roman" w:cs="Times New Roman"/>
                <w:sz w:val="24"/>
                <w:szCs w:val="24"/>
              </w:rPr>
              <w:t>Antidopaje, para lo cual allegará el acervo probatorio respectivo.</w:t>
            </w:r>
          </w:p>
          <w:p w14:paraId="66B0DE78" w14:textId="77777777" w:rsidR="00920D9F" w:rsidRDefault="00920D9F" w:rsidP="00920D9F">
            <w:pPr>
              <w:pStyle w:val="Sinespaciado"/>
              <w:jc w:val="both"/>
              <w:rPr>
                <w:rFonts w:ascii="Times New Roman" w:hAnsi="Times New Roman" w:cs="Times New Roman"/>
                <w:sz w:val="24"/>
                <w:szCs w:val="24"/>
              </w:rPr>
            </w:pPr>
          </w:p>
          <w:p w14:paraId="2A539C54" w14:textId="77777777" w:rsidR="00920D9F" w:rsidRPr="00FC4747" w:rsidRDefault="00920D9F" w:rsidP="00920D9F">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El deportista u otra persona, dispondrá del termino de veinte (20) días siguientes a la</w:t>
            </w:r>
            <w:r>
              <w:rPr>
                <w:rFonts w:ascii="Times New Roman" w:hAnsi="Times New Roman" w:cs="Times New Roman"/>
                <w:sz w:val="24"/>
                <w:szCs w:val="24"/>
              </w:rPr>
              <w:t xml:space="preserve"> </w:t>
            </w:r>
            <w:r w:rsidRPr="00FC4747">
              <w:rPr>
                <w:rFonts w:ascii="Times New Roman" w:hAnsi="Times New Roman" w:cs="Times New Roman"/>
                <w:sz w:val="24"/>
                <w:szCs w:val="24"/>
              </w:rPr>
              <w:t>notificación del pliego de cargos, para presentar sus descargos y solicitar o aportar</w:t>
            </w:r>
            <w:r>
              <w:rPr>
                <w:rFonts w:ascii="Times New Roman" w:hAnsi="Times New Roman" w:cs="Times New Roman"/>
                <w:sz w:val="24"/>
                <w:szCs w:val="24"/>
              </w:rPr>
              <w:t xml:space="preserve"> </w:t>
            </w:r>
            <w:r w:rsidRPr="00FC4747">
              <w:rPr>
                <w:rFonts w:ascii="Times New Roman" w:hAnsi="Times New Roman" w:cs="Times New Roman"/>
                <w:sz w:val="24"/>
                <w:szCs w:val="24"/>
              </w:rPr>
              <w:t>todas las pruebas que pretenda hacer valer.</w:t>
            </w:r>
          </w:p>
          <w:p w14:paraId="64A10A38" w14:textId="77777777" w:rsidR="00920D9F" w:rsidRDefault="00920D9F" w:rsidP="00920D9F">
            <w:pPr>
              <w:pStyle w:val="Sinespaciado"/>
              <w:jc w:val="both"/>
              <w:rPr>
                <w:rFonts w:ascii="Times New Roman" w:hAnsi="Times New Roman" w:cs="Times New Roman"/>
                <w:sz w:val="24"/>
                <w:szCs w:val="24"/>
              </w:rPr>
            </w:pPr>
          </w:p>
          <w:p w14:paraId="11120008" w14:textId="77777777" w:rsidR="00920D9F" w:rsidRPr="00FC4747" w:rsidRDefault="00920D9F" w:rsidP="00920D9F">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El pliego de cargos además de notificarse al deportista u otra persona presuntamente</w:t>
            </w:r>
            <w:r>
              <w:rPr>
                <w:rFonts w:ascii="Times New Roman" w:hAnsi="Times New Roman" w:cs="Times New Roman"/>
                <w:sz w:val="24"/>
                <w:szCs w:val="24"/>
              </w:rPr>
              <w:t xml:space="preserve"> </w:t>
            </w:r>
            <w:r w:rsidRPr="00FC4747">
              <w:rPr>
                <w:rFonts w:ascii="Times New Roman" w:hAnsi="Times New Roman" w:cs="Times New Roman"/>
                <w:sz w:val="24"/>
                <w:szCs w:val="24"/>
              </w:rPr>
              <w:t>infractora, deberá ser notificada simultáneamente a la Agencia Mundial Antidopaje, a la</w:t>
            </w:r>
            <w:r>
              <w:rPr>
                <w:rFonts w:ascii="Times New Roman" w:hAnsi="Times New Roman" w:cs="Times New Roman"/>
                <w:sz w:val="24"/>
                <w:szCs w:val="24"/>
              </w:rPr>
              <w:t xml:space="preserve"> </w:t>
            </w:r>
            <w:r w:rsidRPr="00FC4747">
              <w:rPr>
                <w:rFonts w:ascii="Times New Roman" w:hAnsi="Times New Roman" w:cs="Times New Roman"/>
                <w:sz w:val="24"/>
                <w:szCs w:val="24"/>
              </w:rPr>
              <w:t>Federación Internacional correspondiente y a otras Organizaciones Antidopaje si ha ello</w:t>
            </w:r>
            <w:r>
              <w:rPr>
                <w:rFonts w:ascii="Times New Roman" w:hAnsi="Times New Roman" w:cs="Times New Roman"/>
                <w:sz w:val="24"/>
                <w:szCs w:val="24"/>
              </w:rPr>
              <w:t xml:space="preserve"> </w:t>
            </w:r>
            <w:r w:rsidRPr="00FC4747">
              <w:rPr>
                <w:rFonts w:ascii="Times New Roman" w:hAnsi="Times New Roman" w:cs="Times New Roman"/>
                <w:sz w:val="24"/>
                <w:szCs w:val="24"/>
              </w:rPr>
              <w:t>hubiere lugar.</w:t>
            </w:r>
          </w:p>
          <w:p w14:paraId="32C6B568" w14:textId="77777777" w:rsidR="00920D9F" w:rsidRPr="00730DE0" w:rsidRDefault="00920D9F" w:rsidP="00920D9F">
            <w:pPr>
              <w:pStyle w:val="Sinespaciado"/>
              <w:jc w:val="both"/>
              <w:rPr>
                <w:rFonts w:ascii="Times New Roman" w:hAnsi="Times New Roman" w:cs="Times New Roman"/>
                <w:b/>
                <w:bCs/>
                <w:sz w:val="24"/>
                <w:szCs w:val="24"/>
              </w:rPr>
            </w:pPr>
          </w:p>
        </w:tc>
        <w:tc>
          <w:tcPr>
            <w:tcW w:w="3151" w:type="dxa"/>
          </w:tcPr>
          <w:p w14:paraId="0C2A26A9" w14:textId="77777777" w:rsidR="00920D9F" w:rsidRDefault="00920D9F" w:rsidP="00954BDC">
            <w:pPr>
              <w:autoSpaceDE w:val="0"/>
              <w:autoSpaceDN w:val="0"/>
              <w:adjustRightInd w:val="0"/>
              <w:spacing w:after="0" w:line="240" w:lineRule="auto"/>
              <w:jc w:val="both"/>
              <w:rPr>
                <w:rFonts w:ascii="Times New Roman" w:hAnsi="Times New Roman" w:cs="Times New Roman"/>
                <w:color w:val="000000"/>
                <w:sz w:val="24"/>
                <w:szCs w:val="24"/>
              </w:rPr>
            </w:pPr>
          </w:p>
        </w:tc>
      </w:tr>
      <w:tr w:rsidR="00920D9F" w:rsidRPr="00F0261B" w14:paraId="7EC99D37" w14:textId="77777777" w:rsidTr="00DB2314">
        <w:trPr>
          <w:trHeight w:val="1276"/>
        </w:trPr>
        <w:tc>
          <w:tcPr>
            <w:tcW w:w="4073" w:type="dxa"/>
          </w:tcPr>
          <w:p w14:paraId="66DD9E49" w14:textId="34F67367" w:rsidR="00920D9F" w:rsidRDefault="00920D9F" w:rsidP="00DB7B7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ARTÍCULO NUEVO</w:t>
            </w:r>
          </w:p>
        </w:tc>
        <w:tc>
          <w:tcPr>
            <w:tcW w:w="3969" w:type="dxa"/>
          </w:tcPr>
          <w:p w14:paraId="2F559E83" w14:textId="77777777" w:rsidR="00920D9F" w:rsidRDefault="00920D9F" w:rsidP="00920D9F">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ARTÍCULO 1</w:t>
            </w:r>
            <w:r>
              <w:rPr>
                <w:rFonts w:ascii="Times New Roman" w:hAnsi="Times New Roman" w:cs="Times New Roman"/>
                <w:b/>
                <w:bCs/>
                <w:sz w:val="24"/>
                <w:szCs w:val="24"/>
              </w:rPr>
              <w:t>5</w:t>
            </w:r>
            <w:r w:rsidRPr="00730DE0">
              <w:rPr>
                <w:rFonts w:ascii="Times New Roman" w:hAnsi="Times New Roman" w:cs="Times New Roman"/>
                <w:b/>
                <w:bCs/>
                <w:sz w:val="24"/>
                <w:szCs w:val="24"/>
              </w:rPr>
              <w:t>º. PRÁCTICA DE PRUEBAS.</w:t>
            </w:r>
            <w:r w:rsidRPr="00FC4747">
              <w:rPr>
                <w:rFonts w:ascii="Times New Roman" w:hAnsi="Times New Roman" w:cs="Times New Roman"/>
                <w:sz w:val="24"/>
                <w:szCs w:val="24"/>
              </w:rPr>
              <w:t xml:space="preserve"> Cuando deban practicarse otras pruebas se dispondrá</w:t>
            </w:r>
            <w:r>
              <w:rPr>
                <w:rFonts w:ascii="Times New Roman" w:hAnsi="Times New Roman" w:cs="Times New Roman"/>
                <w:sz w:val="24"/>
                <w:szCs w:val="24"/>
              </w:rPr>
              <w:t xml:space="preserve"> </w:t>
            </w:r>
            <w:r w:rsidRPr="00FC4747">
              <w:rPr>
                <w:rFonts w:ascii="Times New Roman" w:hAnsi="Times New Roman" w:cs="Times New Roman"/>
                <w:sz w:val="24"/>
                <w:szCs w:val="24"/>
              </w:rPr>
              <w:t>de un termino de treinta (30) días, contados a partir de la notificación del pliego de</w:t>
            </w:r>
            <w:r>
              <w:rPr>
                <w:rFonts w:ascii="Times New Roman" w:hAnsi="Times New Roman" w:cs="Times New Roman"/>
                <w:sz w:val="24"/>
                <w:szCs w:val="24"/>
              </w:rPr>
              <w:t xml:space="preserve"> </w:t>
            </w:r>
            <w:r w:rsidRPr="00FC4747">
              <w:rPr>
                <w:rFonts w:ascii="Times New Roman" w:hAnsi="Times New Roman" w:cs="Times New Roman"/>
                <w:sz w:val="24"/>
                <w:szCs w:val="24"/>
              </w:rPr>
              <w:t>cargos.</w:t>
            </w:r>
          </w:p>
          <w:p w14:paraId="5F0E512D" w14:textId="0D6679A6" w:rsidR="00920D9F" w:rsidRPr="00920D9F" w:rsidRDefault="00920D9F" w:rsidP="00920D9F">
            <w:pPr>
              <w:pStyle w:val="Sinespaciado"/>
              <w:jc w:val="both"/>
              <w:rPr>
                <w:rFonts w:ascii="Times New Roman" w:hAnsi="Times New Roman" w:cs="Times New Roman"/>
                <w:sz w:val="24"/>
                <w:szCs w:val="24"/>
              </w:rPr>
            </w:pPr>
          </w:p>
        </w:tc>
        <w:tc>
          <w:tcPr>
            <w:tcW w:w="3151" w:type="dxa"/>
          </w:tcPr>
          <w:p w14:paraId="434D1273" w14:textId="77777777" w:rsidR="00920D9F" w:rsidRDefault="00920D9F" w:rsidP="00954BDC">
            <w:pPr>
              <w:autoSpaceDE w:val="0"/>
              <w:autoSpaceDN w:val="0"/>
              <w:adjustRightInd w:val="0"/>
              <w:spacing w:after="0" w:line="240" w:lineRule="auto"/>
              <w:jc w:val="both"/>
              <w:rPr>
                <w:rFonts w:ascii="Times New Roman" w:hAnsi="Times New Roman" w:cs="Times New Roman"/>
                <w:color w:val="000000"/>
                <w:sz w:val="24"/>
                <w:szCs w:val="24"/>
              </w:rPr>
            </w:pPr>
          </w:p>
        </w:tc>
      </w:tr>
      <w:tr w:rsidR="00920D9F" w:rsidRPr="00F0261B" w14:paraId="0AB2BCD4" w14:textId="77777777" w:rsidTr="00DB2314">
        <w:trPr>
          <w:trHeight w:val="1276"/>
        </w:trPr>
        <w:tc>
          <w:tcPr>
            <w:tcW w:w="4073" w:type="dxa"/>
          </w:tcPr>
          <w:p w14:paraId="4B5F2DFC" w14:textId="6DB5F6DB" w:rsidR="00920D9F" w:rsidRDefault="00920D9F" w:rsidP="00DB7B7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ARTÍCULO NUEVO</w:t>
            </w:r>
          </w:p>
        </w:tc>
        <w:tc>
          <w:tcPr>
            <w:tcW w:w="3969" w:type="dxa"/>
          </w:tcPr>
          <w:p w14:paraId="02AECCD4" w14:textId="77777777" w:rsidR="00920D9F" w:rsidRDefault="00920D9F" w:rsidP="00920D9F">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 xml:space="preserve">ARTÍCULO </w:t>
            </w:r>
            <w:r>
              <w:rPr>
                <w:rFonts w:ascii="Times New Roman" w:hAnsi="Times New Roman" w:cs="Times New Roman"/>
                <w:b/>
                <w:bCs/>
                <w:sz w:val="24"/>
                <w:szCs w:val="24"/>
              </w:rPr>
              <w:t>16</w:t>
            </w:r>
            <w:r w:rsidRPr="00730DE0">
              <w:rPr>
                <w:rFonts w:ascii="Times New Roman" w:hAnsi="Times New Roman" w:cs="Times New Roman"/>
                <w:b/>
                <w:bCs/>
                <w:sz w:val="24"/>
                <w:szCs w:val="24"/>
              </w:rPr>
              <w:t>º. AUDIENCIA DE INSTRUCCIÓN.</w:t>
            </w:r>
            <w:r w:rsidRPr="00FC4747">
              <w:rPr>
                <w:rFonts w:ascii="Times New Roman" w:hAnsi="Times New Roman" w:cs="Times New Roman"/>
                <w:sz w:val="24"/>
                <w:szCs w:val="24"/>
              </w:rPr>
              <w:t xml:space="preserve"> Una vez recibido el caso, la Sala Disciplinaria</w:t>
            </w:r>
            <w:r>
              <w:rPr>
                <w:rFonts w:ascii="Times New Roman" w:hAnsi="Times New Roman" w:cs="Times New Roman"/>
                <w:sz w:val="24"/>
                <w:szCs w:val="24"/>
              </w:rPr>
              <w:t xml:space="preserve"> </w:t>
            </w:r>
            <w:r w:rsidRPr="00FC4747">
              <w:rPr>
                <w:rFonts w:ascii="Times New Roman" w:hAnsi="Times New Roman" w:cs="Times New Roman"/>
                <w:sz w:val="24"/>
                <w:szCs w:val="24"/>
              </w:rPr>
              <w:t>del Tribunal Disciplinario Antidopaje, dispone del termino de quince (15) días para</w:t>
            </w:r>
            <w:r>
              <w:rPr>
                <w:rFonts w:ascii="Times New Roman" w:hAnsi="Times New Roman" w:cs="Times New Roman"/>
                <w:sz w:val="24"/>
                <w:szCs w:val="24"/>
              </w:rPr>
              <w:t xml:space="preserve"> </w:t>
            </w:r>
            <w:r w:rsidRPr="00FC4747">
              <w:rPr>
                <w:rFonts w:ascii="Times New Roman" w:hAnsi="Times New Roman" w:cs="Times New Roman"/>
                <w:sz w:val="24"/>
                <w:szCs w:val="24"/>
              </w:rPr>
              <w:t xml:space="preserve">convocar a una audiencia con la presencia obligatoria del deportista u </w:t>
            </w:r>
            <w:r w:rsidRPr="00FC4747">
              <w:rPr>
                <w:rFonts w:ascii="Times New Roman" w:hAnsi="Times New Roman" w:cs="Times New Roman"/>
                <w:sz w:val="24"/>
                <w:szCs w:val="24"/>
              </w:rPr>
              <w:lastRenderedPageBreak/>
              <w:t>otra persona</w:t>
            </w:r>
            <w:r>
              <w:rPr>
                <w:rFonts w:ascii="Times New Roman" w:hAnsi="Times New Roman" w:cs="Times New Roman"/>
                <w:sz w:val="24"/>
                <w:szCs w:val="24"/>
              </w:rPr>
              <w:t xml:space="preserve"> </w:t>
            </w:r>
            <w:r w:rsidRPr="00FC4747">
              <w:rPr>
                <w:rFonts w:ascii="Times New Roman" w:hAnsi="Times New Roman" w:cs="Times New Roman"/>
                <w:sz w:val="24"/>
                <w:szCs w:val="24"/>
              </w:rPr>
              <w:t>presuntamente infractora de la norma antidopaje, que puede ir acompañado de un</w:t>
            </w:r>
            <w:r>
              <w:rPr>
                <w:rFonts w:ascii="Times New Roman" w:hAnsi="Times New Roman" w:cs="Times New Roman"/>
                <w:sz w:val="24"/>
                <w:szCs w:val="24"/>
              </w:rPr>
              <w:t xml:space="preserve"> </w:t>
            </w:r>
            <w:r w:rsidRPr="00FC4747">
              <w:rPr>
                <w:rFonts w:ascii="Times New Roman" w:hAnsi="Times New Roman" w:cs="Times New Roman"/>
                <w:sz w:val="24"/>
                <w:szCs w:val="24"/>
              </w:rPr>
              <w:t>abogado, y los representates del Grupo Interno de Trabajo Organización Nacional</w:t>
            </w:r>
            <w:r>
              <w:rPr>
                <w:rFonts w:ascii="Times New Roman" w:hAnsi="Times New Roman" w:cs="Times New Roman"/>
                <w:sz w:val="24"/>
                <w:szCs w:val="24"/>
              </w:rPr>
              <w:t xml:space="preserve"> </w:t>
            </w:r>
            <w:r w:rsidRPr="00FC4747">
              <w:rPr>
                <w:rFonts w:ascii="Times New Roman" w:hAnsi="Times New Roman" w:cs="Times New Roman"/>
                <w:sz w:val="24"/>
                <w:szCs w:val="24"/>
              </w:rPr>
              <w:t>Antidopaje del Ministerio del Deporte.</w:t>
            </w:r>
          </w:p>
          <w:p w14:paraId="06F48E34" w14:textId="77777777" w:rsidR="00920D9F" w:rsidRPr="00FC4747" w:rsidRDefault="00920D9F" w:rsidP="00920D9F">
            <w:pPr>
              <w:pStyle w:val="Sinespaciado"/>
              <w:jc w:val="both"/>
              <w:rPr>
                <w:rFonts w:ascii="Times New Roman" w:hAnsi="Times New Roman" w:cs="Times New Roman"/>
                <w:sz w:val="24"/>
                <w:szCs w:val="24"/>
              </w:rPr>
            </w:pPr>
          </w:p>
          <w:p w14:paraId="6F00024F" w14:textId="77777777" w:rsidR="00920D9F" w:rsidRPr="00FC4747" w:rsidRDefault="00920D9F" w:rsidP="00920D9F">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La Audiencia estará conformada por tres fases:</w:t>
            </w:r>
          </w:p>
          <w:p w14:paraId="6E6581FB" w14:textId="77777777" w:rsidR="00920D9F" w:rsidRDefault="00920D9F" w:rsidP="00920D9F">
            <w:pPr>
              <w:pStyle w:val="Sinespaciado"/>
              <w:jc w:val="both"/>
              <w:rPr>
                <w:rFonts w:ascii="Times New Roman" w:hAnsi="Times New Roman" w:cs="Times New Roman"/>
                <w:sz w:val="24"/>
                <w:szCs w:val="24"/>
              </w:rPr>
            </w:pPr>
          </w:p>
          <w:p w14:paraId="47385D77" w14:textId="77777777" w:rsidR="00920D9F" w:rsidRDefault="00920D9F" w:rsidP="00920D9F">
            <w:pPr>
              <w:pStyle w:val="Sinespaciado"/>
              <w:numPr>
                <w:ilvl w:val="0"/>
                <w:numId w:val="23"/>
              </w:numPr>
              <w:jc w:val="both"/>
              <w:rPr>
                <w:rFonts w:ascii="Times New Roman" w:hAnsi="Times New Roman" w:cs="Times New Roman"/>
                <w:sz w:val="24"/>
                <w:szCs w:val="24"/>
              </w:rPr>
            </w:pPr>
            <w:r w:rsidRPr="00FC4747">
              <w:rPr>
                <w:rFonts w:ascii="Times New Roman" w:hAnsi="Times New Roman" w:cs="Times New Roman"/>
                <w:sz w:val="24"/>
                <w:szCs w:val="24"/>
              </w:rPr>
              <w:t>Fase inicial, donde las partes tienen la oportunidad de presentar brevemente</w:t>
            </w:r>
            <w:r>
              <w:rPr>
                <w:rFonts w:ascii="Times New Roman" w:hAnsi="Times New Roman" w:cs="Times New Roman"/>
                <w:sz w:val="24"/>
                <w:szCs w:val="24"/>
              </w:rPr>
              <w:t xml:space="preserve"> </w:t>
            </w:r>
            <w:r w:rsidRPr="00FC4747">
              <w:rPr>
                <w:rFonts w:ascii="Times New Roman" w:hAnsi="Times New Roman" w:cs="Times New Roman"/>
                <w:sz w:val="24"/>
                <w:szCs w:val="24"/>
              </w:rPr>
              <w:t>su caso.</w:t>
            </w:r>
            <w:r>
              <w:rPr>
                <w:rFonts w:ascii="Times New Roman" w:hAnsi="Times New Roman" w:cs="Times New Roman"/>
                <w:sz w:val="24"/>
                <w:szCs w:val="24"/>
              </w:rPr>
              <w:t xml:space="preserve"> </w:t>
            </w:r>
          </w:p>
          <w:p w14:paraId="58666BA1" w14:textId="77777777" w:rsidR="00920D9F" w:rsidRPr="00730DE0" w:rsidRDefault="00920D9F" w:rsidP="00920D9F">
            <w:pPr>
              <w:pStyle w:val="Sinespaciado"/>
              <w:jc w:val="both"/>
              <w:rPr>
                <w:rFonts w:ascii="Times New Roman" w:hAnsi="Times New Roman" w:cs="Times New Roman"/>
                <w:sz w:val="24"/>
                <w:szCs w:val="24"/>
              </w:rPr>
            </w:pPr>
          </w:p>
          <w:p w14:paraId="6C3BF1AD" w14:textId="77777777" w:rsidR="00920D9F" w:rsidRDefault="00920D9F" w:rsidP="00920D9F">
            <w:pPr>
              <w:pStyle w:val="Sinespaciado"/>
              <w:numPr>
                <w:ilvl w:val="0"/>
                <w:numId w:val="23"/>
              </w:numPr>
              <w:jc w:val="both"/>
              <w:rPr>
                <w:rFonts w:ascii="Times New Roman" w:hAnsi="Times New Roman" w:cs="Times New Roman"/>
                <w:sz w:val="24"/>
                <w:szCs w:val="24"/>
              </w:rPr>
            </w:pPr>
            <w:r w:rsidRPr="00FC4747">
              <w:rPr>
                <w:rFonts w:ascii="Times New Roman" w:hAnsi="Times New Roman" w:cs="Times New Roman"/>
                <w:sz w:val="24"/>
                <w:szCs w:val="24"/>
              </w:rPr>
              <w:t>Fase probatoria, donde se evalúan las pruebas, y se escuchan los testigos y</w:t>
            </w:r>
            <w:r>
              <w:rPr>
                <w:rFonts w:ascii="Times New Roman" w:hAnsi="Times New Roman" w:cs="Times New Roman"/>
                <w:sz w:val="24"/>
                <w:szCs w:val="24"/>
              </w:rPr>
              <w:t xml:space="preserve"> </w:t>
            </w:r>
            <w:r w:rsidRPr="00FC4747">
              <w:rPr>
                <w:rFonts w:ascii="Times New Roman" w:hAnsi="Times New Roman" w:cs="Times New Roman"/>
                <w:sz w:val="24"/>
                <w:szCs w:val="24"/>
              </w:rPr>
              <w:t>expertos si los hay.</w:t>
            </w:r>
            <w:r>
              <w:rPr>
                <w:rFonts w:ascii="Times New Roman" w:hAnsi="Times New Roman" w:cs="Times New Roman"/>
                <w:sz w:val="24"/>
                <w:szCs w:val="24"/>
              </w:rPr>
              <w:t xml:space="preserve"> </w:t>
            </w:r>
          </w:p>
          <w:p w14:paraId="52B37328" w14:textId="77777777" w:rsidR="00920D9F" w:rsidRDefault="00920D9F" w:rsidP="00920D9F">
            <w:pPr>
              <w:pStyle w:val="Sinespaciado"/>
              <w:jc w:val="both"/>
              <w:rPr>
                <w:rFonts w:ascii="Times New Roman" w:hAnsi="Times New Roman" w:cs="Times New Roman"/>
                <w:sz w:val="24"/>
                <w:szCs w:val="24"/>
              </w:rPr>
            </w:pPr>
          </w:p>
          <w:p w14:paraId="4955A25E" w14:textId="77777777" w:rsidR="00920D9F" w:rsidRPr="00FC4747" w:rsidRDefault="00920D9F" w:rsidP="00920D9F">
            <w:pPr>
              <w:pStyle w:val="Sinespaciado"/>
              <w:numPr>
                <w:ilvl w:val="0"/>
                <w:numId w:val="23"/>
              </w:numPr>
              <w:jc w:val="both"/>
              <w:rPr>
                <w:rFonts w:ascii="Times New Roman" w:hAnsi="Times New Roman" w:cs="Times New Roman"/>
                <w:sz w:val="24"/>
                <w:szCs w:val="24"/>
              </w:rPr>
            </w:pPr>
            <w:r>
              <w:rPr>
                <w:rFonts w:ascii="Times New Roman" w:hAnsi="Times New Roman" w:cs="Times New Roman"/>
                <w:sz w:val="24"/>
                <w:szCs w:val="24"/>
              </w:rPr>
              <w:t>F</w:t>
            </w:r>
            <w:r w:rsidRPr="00FC4747">
              <w:rPr>
                <w:rFonts w:ascii="Times New Roman" w:hAnsi="Times New Roman" w:cs="Times New Roman"/>
                <w:sz w:val="24"/>
                <w:szCs w:val="24"/>
              </w:rPr>
              <w:t>ase de cierre, donde todas las partes tienen la oportunidad de presentar sus</w:t>
            </w:r>
            <w:r>
              <w:rPr>
                <w:rFonts w:ascii="Times New Roman" w:hAnsi="Times New Roman" w:cs="Times New Roman"/>
                <w:sz w:val="24"/>
                <w:szCs w:val="24"/>
              </w:rPr>
              <w:t xml:space="preserve"> </w:t>
            </w:r>
            <w:r w:rsidRPr="00FC4747">
              <w:rPr>
                <w:rFonts w:ascii="Times New Roman" w:hAnsi="Times New Roman" w:cs="Times New Roman"/>
                <w:sz w:val="24"/>
                <w:szCs w:val="24"/>
              </w:rPr>
              <w:t>argumentos finales a la luz de la evidencia.</w:t>
            </w:r>
          </w:p>
          <w:p w14:paraId="1D73FB09" w14:textId="77777777" w:rsidR="00920D9F" w:rsidRPr="00730DE0" w:rsidRDefault="00920D9F" w:rsidP="00920D9F">
            <w:pPr>
              <w:pStyle w:val="Sinespaciado"/>
              <w:jc w:val="both"/>
              <w:rPr>
                <w:rFonts w:ascii="Times New Roman" w:hAnsi="Times New Roman" w:cs="Times New Roman"/>
                <w:b/>
                <w:bCs/>
                <w:sz w:val="24"/>
                <w:szCs w:val="24"/>
              </w:rPr>
            </w:pPr>
          </w:p>
        </w:tc>
        <w:tc>
          <w:tcPr>
            <w:tcW w:w="3151" w:type="dxa"/>
          </w:tcPr>
          <w:p w14:paraId="05723D9F" w14:textId="77777777" w:rsidR="00920D9F" w:rsidRDefault="00920D9F" w:rsidP="00954BDC">
            <w:pPr>
              <w:autoSpaceDE w:val="0"/>
              <w:autoSpaceDN w:val="0"/>
              <w:adjustRightInd w:val="0"/>
              <w:spacing w:after="0" w:line="240" w:lineRule="auto"/>
              <w:jc w:val="both"/>
              <w:rPr>
                <w:rFonts w:ascii="Times New Roman" w:hAnsi="Times New Roman" w:cs="Times New Roman"/>
                <w:color w:val="000000"/>
                <w:sz w:val="24"/>
                <w:szCs w:val="24"/>
              </w:rPr>
            </w:pPr>
          </w:p>
        </w:tc>
      </w:tr>
      <w:tr w:rsidR="00920D9F" w:rsidRPr="00F0261B" w14:paraId="4492EFA4" w14:textId="77777777" w:rsidTr="00DB2314">
        <w:trPr>
          <w:trHeight w:val="1276"/>
        </w:trPr>
        <w:tc>
          <w:tcPr>
            <w:tcW w:w="4073" w:type="dxa"/>
          </w:tcPr>
          <w:p w14:paraId="5D5A18A9" w14:textId="78CC117D" w:rsidR="00920D9F" w:rsidRDefault="00920D9F" w:rsidP="00DB7B7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ARTÍCULO NUEVO</w:t>
            </w:r>
          </w:p>
        </w:tc>
        <w:tc>
          <w:tcPr>
            <w:tcW w:w="3969" w:type="dxa"/>
          </w:tcPr>
          <w:p w14:paraId="1E995D18" w14:textId="77777777" w:rsidR="00920D9F" w:rsidRDefault="00920D9F" w:rsidP="00920D9F">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 xml:space="preserve">ARTÍCULO </w:t>
            </w:r>
            <w:r>
              <w:rPr>
                <w:rFonts w:ascii="Times New Roman" w:hAnsi="Times New Roman" w:cs="Times New Roman"/>
                <w:b/>
                <w:bCs/>
                <w:sz w:val="24"/>
                <w:szCs w:val="24"/>
              </w:rPr>
              <w:t>17</w:t>
            </w:r>
            <w:r w:rsidRPr="00730DE0">
              <w:rPr>
                <w:rFonts w:ascii="Times New Roman" w:hAnsi="Times New Roman" w:cs="Times New Roman"/>
                <w:b/>
                <w:bCs/>
                <w:sz w:val="24"/>
                <w:szCs w:val="24"/>
              </w:rPr>
              <w:t>º.</w:t>
            </w:r>
            <w:r>
              <w:rPr>
                <w:rFonts w:ascii="Times New Roman" w:hAnsi="Times New Roman" w:cs="Times New Roman"/>
                <w:b/>
                <w:bCs/>
                <w:sz w:val="24"/>
                <w:szCs w:val="24"/>
              </w:rPr>
              <w:t xml:space="preserve"> </w:t>
            </w:r>
            <w:r w:rsidRPr="00730DE0">
              <w:rPr>
                <w:rFonts w:ascii="Times New Roman" w:hAnsi="Times New Roman" w:cs="Times New Roman"/>
                <w:b/>
                <w:bCs/>
                <w:sz w:val="24"/>
                <w:szCs w:val="24"/>
              </w:rPr>
              <w:t>UTILIZACIÓN DE MEDIOS ELECTRÓNICOS.</w:t>
            </w:r>
            <w:r w:rsidRPr="00FC4747">
              <w:rPr>
                <w:rFonts w:ascii="Times New Roman" w:hAnsi="Times New Roman" w:cs="Times New Roman"/>
                <w:sz w:val="24"/>
                <w:szCs w:val="24"/>
              </w:rPr>
              <w:t xml:space="preserve"> La actuación procesal disciplinaria</w:t>
            </w:r>
            <w:r>
              <w:rPr>
                <w:rFonts w:ascii="Times New Roman" w:hAnsi="Times New Roman" w:cs="Times New Roman"/>
                <w:sz w:val="24"/>
                <w:szCs w:val="24"/>
              </w:rPr>
              <w:t xml:space="preserve"> </w:t>
            </w:r>
            <w:r w:rsidRPr="00FC4747">
              <w:rPr>
                <w:rFonts w:ascii="Times New Roman" w:hAnsi="Times New Roman" w:cs="Times New Roman"/>
                <w:sz w:val="24"/>
                <w:szCs w:val="24"/>
              </w:rPr>
              <w:t>antidopaje podrá realizarse por medios electronicos.</w:t>
            </w:r>
          </w:p>
          <w:p w14:paraId="647105AD" w14:textId="7542CC02" w:rsidR="00920D9F" w:rsidRPr="00920D9F" w:rsidRDefault="00920D9F" w:rsidP="00920D9F">
            <w:pPr>
              <w:pStyle w:val="Sinespaciado"/>
              <w:jc w:val="both"/>
              <w:rPr>
                <w:rFonts w:ascii="Times New Roman" w:hAnsi="Times New Roman" w:cs="Times New Roman"/>
                <w:sz w:val="24"/>
                <w:szCs w:val="24"/>
              </w:rPr>
            </w:pPr>
          </w:p>
        </w:tc>
        <w:tc>
          <w:tcPr>
            <w:tcW w:w="3151" w:type="dxa"/>
          </w:tcPr>
          <w:p w14:paraId="5EF3A878" w14:textId="77777777" w:rsidR="00920D9F" w:rsidRDefault="00920D9F" w:rsidP="00954BDC">
            <w:pPr>
              <w:autoSpaceDE w:val="0"/>
              <w:autoSpaceDN w:val="0"/>
              <w:adjustRightInd w:val="0"/>
              <w:spacing w:after="0" w:line="240" w:lineRule="auto"/>
              <w:jc w:val="both"/>
              <w:rPr>
                <w:rFonts w:ascii="Times New Roman" w:hAnsi="Times New Roman" w:cs="Times New Roman"/>
                <w:color w:val="000000"/>
                <w:sz w:val="24"/>
                <w:szCs w:val="24"/>
              </w:rPr>
            </w:pPr>
          </w:p>
        </w:tc>
      </w:tr>
      <w:tr w:rsidR="00920D9F" w:rsidRPr="00F0261B" w14:paraId="739B9182" w14:textId="77777777" w:rsidTr="00DB2314">
        <w:trPr>
          <w:trHeight w:val="1276"/>
        </w:trPr>
        <w:tc>
          <w:tcPr>
            <w:tcW w:w="4073" w:type="dxa"/>
          </w:tcPr>
          <w:p w14:paraId="25921EFB" w14:textId="156F405F" w:rsidR="00920D9F" w:rsidRDefault="00920D9F" w:rsidP="00DB7B7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ARTÍCULO NUEVO</w:t>
            </w:r>
          </w:p>
        </w:tc>
        <w:tc>
          <w:tcPr>
            <w:tcW w:w="3969" w:type="dxa"/>
          </w:tcPr>
          <w:p w14:paraId="33B0799B" w14:textId="77777777" w:rsidR="00920D9F" w:rsidRDefault="00920D9F" w:rsidP="00920D9F">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 xml:space="preserve">ARTÍCULO </w:t>
            </w:r>
            <w:r>
              <w:rPr>
                <w:rFonts w:ascii="Times New Roman" w:hAnsi="Times New Roman" w:cs="Times New Roman"/>
                <w:b/>
                <w:bCs/>
                <w:sz w:val="24"/>
                <w:szCs w:val="24"/>
              </w:rPr>
              <w:t>18</w:t>
            </w:r>
            <w:r w:rsidRPr="00730DE0">
              <w:rPr>
                <w:rFonts w:ascii="Times New Roman" w:hAnsi="Times New Roman" w:cs="Times New Roman"/>
                <w:b/>
                <w:bCs/>
                <w:sz w:val="24"/>
                <w:szCs w:val="24"/>
              </w:rPr>
              <w:t>º. AUDIENCIA DE DECISIÓN.</w:t>
            </w:r>
            <w:r w:rsidRPr="00FC4747">
              <w:rPr>
                <w:rFonts w:ascii="Times New Roman" w:hAnsi="Times New Roman" w:cs="Times New Roman"/>
                <w:sz w:val="24"/>
                <w:szCs w:val="24"/>
              </w:rPr>
              <w:t xml:space="preserve"> La Sala Disciplinaria del Tribunal Disciplinario</w:t>
            </w:r>
            <w:r>
              <w:rPr>
                <w:rFonts w:ascii="Times New Roman" w:hAnsi="Times New Roman" w:cs="Times New Roman"/>
                <w:sz w:val="24"/>
                <w:szCs w:val="24"/>
              </w:rPr>
              <w:t xml:space="preserve"> </w:t>
            </w:r>
            <w:r w:rsidRPr="00FC4747">
              <w:rPr>
                <w:rFonts w:ascii="Times New Roman" w:hAnsi="Times New Roman" w:cs="Times New Roman"/>
                <w:sz w:val="24"/>
                <w:szCs w:val="24"/>
              </w:rPr>
              <w:t>Antidopaje, convocará a audiencia para dar lectura al fallo dentro de los treinta (30)</w:t>
            </w:r>
            <w:r>
              <w:rPr>
                <w:rFonts w:ascii="Times New Roman" w:hAnsi="Times New Roman" w:cs="Times New Roman"/>
                <w:sz w:val="24"/>
                <w:szCs w:val="24"/>
              </w:rPr>
              <w:t xml:space="preserve"> </w:t>
            </w:r>
            <w:r w:rsidRPr="00FC4747">
              <w:rPr>
                <w:rFonts w:ascii="Times New Roman" w:hAnsi="Times New Roman" w:cs="Times New Roman"/>
                <w:sz w:val="24"/>
                <w:szCs w:val="24"/>
              </w:rPr>
              <w:t>días siguientes a la celebración de la Audiencia de Instrucción.</w:t>
            </w:r>
            <w:r>
              <w:rPr>
                <w:rFonts w:ascii="Times New Roman" w:hAnsi="Times New Roman" w:cs="Times New Roman"/>
                <w:sz w:val="24"/>
                <w:szCs w:val="24"/>
              </w:rPr>
              <w:t xml:space="preserve"> </w:t>
            </w:r>
          </w:p>
          <w:p w14:paraId="71BB4D5C" w14:textId="77777777" w:rsidR="00920D9F" w:rsidRPr="00730DE0" w:rsidRDefault="00920D9F" w:rsidP="00920D9F">
            <w:pPr>
              <w:pStyle w:val="Sinespaciado"/>
              <w:jc w:val="both"/>
              <w:rPr>
                <w:rFonts w:ascii="Times New Roman" w:hAnsi="Times New Roman" w:cs="Times New Roman"/>
                <w:b/>
                <w:bCs/>
                <w:sz w:val="24"/>
                <w:szCs w:val="24"/>
              </w:rPr>
            </w:pPr>
          </w:p>
        </w:tc>
        <w:tc>
          <w:tcPr>
            <w:tcW w:w="3151" w:type="dxa"/>
          </w:tcPr>
          <w:p w14:paraId="3993BBE2" w14:textId="77777777" w:rsidR="00920D9F" w:rsidRDefault="00920D9F" w:rsidP="00954BDC">
            <w:pPr>
              <w:autoSpaceDE w:val="0"/>
              <w:autoSpaceDN w:val="0"/>
              <w:adjustRightInd w:val="0"/>
              <w:spacing w:after="0" w:line="240" w:lineRule="auto"/>
              <w:jc w:val="both"/>
              <w:rPr>
                <w:rFonts w:ascii="Times New Roman" w:hAnsi="Times New Roman" w:cs="Times New Roman"/>
                <w:color w:val="000000"/>
                <w:sz w:val="24"/>
                <w:szCs w:val="24"/>
              </w:rPr>
            </w:pPr>
          </w:p>
        </w:tc>
      </w:tr>
      <w:tr w:rsidR="005F56A2" w:rsidRPr="00F0261B" w14:paraId="5411FB9E" w14:textId="77777777" w:rsidTr="00DB2314">
        <w:trPr>
          <w:trHeight w:val="1276"/>
        </w:trPr>
        <w:tc>
          <w:tcPr>
            <w:tcW w:w="4073" w:type="dxa"/>
          </w:tcPr>
          <w:p w14:paraId="58F9B783" w14:textId="5B49A9FB" w:rsidR="005F56A2" w:rsidRDefault="00DB7B7B" w:rsidP="00DB7B7B">
            <w:pPr>
              <w:jc w:val="both"/>
              <w:rPr>
                <w:rFonts w:ascii="Times New Roman" w:eastAsia="Calibri" w:hAnsi="Times New Roman" w:cs="Times New Roman"/>
                <w:sz w:val="24"/>
                <w:szCs w:val="24"/>
              </w:rPr>
            </w:pPr>
            <w:r w:rsidRPr="00E51A49">
              <w:rPr>
                <w:rFonts w:ascii="Times New Roman" w:eastAsia="Calibri" w:hAnsi="Times New Roman" w:cs="Times New Roman"/>
                <w:b/>
                <w:sz w:val="24"/>
                <w:szCs w:val="24"/>
              </w:rPr>
              <w:t xml:space="preserve">ARTICULO </w:t>
            </w:r>
            <w:r w:rsidRPr="00920D9F">
              <w:rPr>
                <w:rFonts w:ascii="Times New Roman" w:eastAsia="Calibri" w:hAnsi="Times New Roman" w:cs="Times New Roman"/>
                <w:b/>
                <w:strike/>
                <w:sz w:val="24"/>
                <w:szCs w:val="24"/>
              </w:rPr>
              <w:t>15°</w:t>
            </w:r>
            <w:r w:rsidR="00920D9F">
              <w:rPr>
                <w:rFonts w:ascii="Times New Roman" w:eastAsia="Calibri" w:hAnsi="Times New Roman" w:cs="Times New Roman"/>
                <w:b/>
                <w:sz w:val="24"/>
                <w:szCs w:val="24"/>
              </w:rPr>
              <w:t xml:space="preserve">19º. </w:t>
            </w:r>
            <w:r w:rsidRPr="00E51A49">
              <w:rPr>
                <w:rFonts w:ascii="Times New Roman" w:eastAsia="Calibri" w:hAnsi="Times New Roman" w:cs="Times New Roman"/>
                <w:b/>
                <w:sz w:val="24"/>
                <w:szCs w:val="24"/>
              </w:rPr>
              <w:t>RECURSOS</w:t>
            </w:r>
            <w:r w:rsidRPr="00E51A49">
              <w:rPr>
                <w:rFonts w:ascii="Times New Roman" w:eastAsia="Calibri" w:hAnsi="Times New Roman" w:cs="Times New Roman"/>
                <w:sz w:val="24"/>
                <w:szCs w:val="24"/>
              </w:rPr>
              <w:t xml:space="preserve">. Contra las </w:t>
            </w:r>
            <w:r w:rsidRPr="004F1577">
              <w:rPr>
                <w:rFonts w:ascii="Times New Roman" w:eastAsia="Calibri" w:hAnsi="Times New Roman" w:cs="Times New Roman"/>
                <w:strike/>
                <w:sz w:val="24"/>
                <w:szCs w:val="24"/>
              </w:rPr>
              <w:t>providencias del Tribunal Disciplinario Antidopaje, Sala Disciplinaria</w:t>
            </w:r>
            <w:r w:rsidR="004F1577">
              <w:rPr>
                <w:rFonts w:ascii="Times New Roman" w:eastAsia="Calibri" w:hAnsi="Times New Roman" w:cs="Times New Roman"/>
                <w:sz w:val="24"/>
                <w:szCs w:val="24"/>
              </w:rPr>
              <w:t xml:space="preserve"> </w:t>
            </w:r>
            <w:r w:rsidR="004F1577" w:rsidRPr="00D60B78">
              <w:rPr>
                <w:rFonts w:ascii="Times New Roman" w:eastAsia="Calibri" w:hAnsi="Times New Roman" w:cs="Times New Roman"/>
                <w:b/>
                <w:bCs/>
                <w:sz w:val="24"/>
                <w:szCs w:val="24"/>
                <w:u w:val="single"/>
              </w:rPr>
              <w:t xml:space="preserve">las sentencias expedidas por la Sala Disciplinaria del Tribunal </w:t>
            </w:r>
            <w:r w:rsidR="004F1577" w:rsidRPr="00D60B78">
              <w:rPr>
                <w:rFonts w:ascii="Times New Roman" w:eastAsia="Calibri" w:hAnsi="Times New Roman" w:cs="Times New Roman"/>
                <w:b/>
                <w:bCs/>
                <w:sz w:val="24"/>
                <w:szCs w:val="24"/>
                <w:u w:val="single"/>
              </w:rPr>
              <w:lastRenderedPageBreak/>
              <w:t>Disciplinario Antidopaje</w:t>
            </w:r>
            <w:r w:rsidRPr="00D60B78">
              <w:rPr>
                <w:rFonts w:ascii="Times New Roman" w:eastAsia="Calibri" w:hAnsi="Times New Roman" w:cs="Times New Roman"/>
                <w:sz w:val="24"/>
                <w:szCs w:val="24"/>
                <w:u w:val="single"/>
              </w:rPr>
              <w:t>,</w:t>
            </w:r>
            <w:r w:rsidRPr="00E51A49">
              <w:rPr>
                <w:rFonts w:ascii="Times New Roman" w:eastAsia="Calibri" w:hAnsi="Times New Roman" w:cs="Times New Roman"/>
                <w:sz w:val="24"/>
                <w:szCs w:val="24"/>
              </w:rPr>
              <w:t xml:space="preserve"> procederá</w:t>
            </w:r>
            <w:r w:rsidRPr="004F1577">
              <w:rPr>
                <w:rFonts w:ascii="Times New Roman" w:eastAsia="Calibri" w:hAnsi="Times New Roman" w:cs="Times New Roman"/>
                <w:strike/>
                <w:sz w:val="24"/>
                <w:szCs w:val="24"/>
              </w:rPr>
              <w:t>n</w:t>
            </w:r>
            <w:r w:rsidRPr="00E51A49">
              <w:rPr>
                <w:rFonts w:ascii="Times New Roman" w:eastAsia="Calibri" w:hAnsi="Times New Roman" w:cs="Times New Roman"/>
                <w:sz w:val="24"/>
                <w:szCs w:val="24"/>
              </w:rPr>
              <w:t xml:space="preserve"> </w:t>
            </w:r>
            <w:r w:rsidRPr="004F1577">
              <w:rPr>
                <w:rFonts w:ascii="Times New Roman" w:eastAsia="Calibri" w:hAnsi="Times New Roman" w:cs="Times New Roman"/>
                <w:strike/>
                <w:sz w:val="24"/>
                <w:szCs w:val="24"/>
              </w:rPr>
              <w:t>los</w:t>
            </w:r>
            <w:r w:rsidRPr="00E51A49">
              <w:rPr>
                <w:rFonts w:ascii="Times New Roman" w:eastAsia="Calibri" w:hAnsi="Times New Roman" w:cs="Times New Roman"/>
                <w:sz w:val="24"/>
                <w:szCs w:val="24"/>
              </w:rPr>
              <w:t xml:space="preserve"> </w:t>
            </w:r>
            <w:r w:rsidR="004F1577">
              <w:rPr>
                <w:rFonts w:ascii="Times New Roman" w:eastAsia="Calibri" w:hAnsi="Times New Roman" w:cs="Times New Roman"/>
                <w:sz w:val="24"/>
                <w:szCs w:val="24"/>
              </w:rPr>
              <w:t xml:space="preserve"> </w:t>
            </w:r>
            <w:r w:rsidR="004F1577">
              <w:rPr>
                <w:rFonts w:ascii="Times New Roman" w:eastAsia="Calibri" w:hAnsi="Times New Roman" w:cs="Times New Roman"/>
                <w:b/>
                <w:bCs/>
                <w:sz w:val="24"/>
                <w:szCs w:val="24"/>
              </w:rPr>
              <w:t xml:space="preserve">el </w:t>
            </w:r>
            <w:r w:rsidRPr="00E51A49">
              <w:rPr>
                <w:rFonts w:ascii="Times New Roman" w:eastAsia="Calibri" w:hAnsi="Times New Roman" w:cs="Times New Roman"/>
                <w:sz w:val="24"/>
                <w:szCs w:val="24"/>
              </w:rPr>
              <w:t>recurso</w:t>
            </w:r>
            <w:r w:rsidRPr="004F1577">
              <w:rPr>
                <w:rFonts w:ascii="Times New Roman" w:eastAsia="Calibri" w:hAnsi="Times New Roman" w:cs="Times New Roman"/>
                <w:strike/>
                <w:sz w:val="24"/>
                <w:szCs w:val="24"/>
              </w:rPr>
              <w:t>s</w:t>
            </w:r>
            <w:r w:rsidRPr="00E51A49">
              <w:rPr>
                <w:rFonts w:ascii="Times New Roman" w:eastAsia="Calibri" w:hAnsi="Times New Roman" w:cs="Times New Roman"/>
                <w:sz w:val="24"/>
                <w:szCs w:val="24"/>
              </w:rPr>
              <w:t xml:space="preserve"> de </w:t>
            </w:r>
            <w:r w:rsidRPr="004F1577">
              <w:rPr>
                <w:rFonts w:ascii="Times New Roman" w:eastAsia="Calibri" w:hAnsi="Times New Roman" w:cs="Times New Roman"/>
                <w:strike/>
                <w:sz w:val="24"/>
                <w:szCs w:val="24"/>
              </w:rPr>
              <w:t>reposición y</w:t>
            </w:r>
            <w:r w:rsidRPr="00E51A49">
              <w:rPr>
                <w:rFonts w:ascii="Times New Roman" w:eastAsia="Calibri" w:hAnsi="Times New Roman" w:cs="Times New Roman"/>
                <w:sz w:val="24"/>
                <w:szCs w:val="24"/>
              </w:rPr>
              <w:t xml:space="preserve"> apelación ante la Sala de Apelación, o </w:t>
            </w:r>
            <w:r w:rsidRPr="004F1577">
              <w:rPr>
                <w:rFonts w:ascii="Times New Roman" w:eastAsia="Calibri" w:hAnsi="Times New Roman" w:cs="Times New Roman"/>
                <w:strike/>
                <w:sz w:val="24"/>
                <w:szCs w:val="24"/>
              </w:rPr>
              <w:t>del Tribunal Arbitral del Deporte, ante este último,</w:t>
            </w:r>
            <w:r w:rsidRPr="00E51A49">
              <w:rPr>
                <w:rFonts w:ascii="Times New Roman" w:eastAsia="Calibri" w:hAnsi="Times New Roman" w:cs="Times New Roman"/>
                <w:sz w:val="24"/>
                <w:szCs w:val="24"/>
              </w:rPr>
              <w:t xml:space="preserve"> cuando la presunta infracción recaiga sobre un deportista de nivel internacional</w:t>
            </w:r>
            <w:r w:rsidR="004F1577">
              <w:rPr>
                <w:rFonts w:ascii="Times New Roman" w:eastAsia="Calibri" w:hAnsi="Times New Roman" w:cs="Times New Roman"/>
                <w:sz w:val="24"/>
                <w:szCs w:val="24"/>
              </w:rPr>
              <w:t xml:space="preserve">, </w:t>
            </w:r>
            <w:r w:rsidR="004F1577" w:rsidRPr="00D60B78">
              <w:rPr>
                <w:rFonts w:ascii="Times New Roman" w:eastAsia="Calibri" w:hAnsi="Times New Roman" w:cs="Times New Roman"/>
                <w:b/>
                <w:bCs/>
                <w:sz w:val="24"/>
                <w:szCs w:val="24"/>
                <w:u w:val="single"/>
              </w:rPr>
              <w:t>ante el Tribunal Arbitral del Deporte,</w:t>
            </w:r>
            <w:r w:rsidRPr="00E51A49">
              <w:rPr>
                <w:rFonts w:ascii="Times New Roman" w:eastAsia="Calibri" w:hAnsi="Times New Roman" w:cs="Times New Roman"/>
                <w:sz w:val="24"/>
                <w:szCs w:val="24"/>
              </w:rPr>
              <w:t xml:space="preserve"> de conformidad con lo establecido por su federación internacional. </w:t>
            </w:r>
          </w:p>
          <w:p w14:paraId="7F01F5E7" w14:textId="77777777" w:rsidR="004F1577" w:rsidRPr="00D60B78" w:rsidRDefault="004F1577" w:rsidP="004F1577">
            <w:pPr>
              <w:jc w:val="both"/>
              <w:rPr>
                <w:rFonts w:ascii="Times New Roman" w:hAnsi="Times New Roman" w:cs="Times New Roman"/>
                <w:b/>
                <w:bCs/>
                <w:sz w:val="24"/>
                <w:szCs w:val="24"/>
                <w:u w:val="single"/>
              </w:rPr>
            </w:pPr>
            <w:r w:rsidRPr="00D60B78">
              <w:rPr>
                <w:rFonts w:ascii="Times New Roman" w:hAnsi="Times New Roman" w:cs="Times New Roman"/>
                <w:b/>
                <w:bCs/>
                <w:sz w:val="24"/>
                <w:szCs w:val="24"/>
                <w:u w:val="single"/>
              </w:rPr>
              <w:t>Frente a los autos interlocutorios procederán los recursos de apelación, en subsidio de apelación.</w:t>
            </w:r>
          </w:p>
          <w:p w14:paraId="09438C8B" w14:textId="77777777" w:rsidR="004F1577" w:rsidRPr="00D60B78" w:rsidRDefault="004F1577" w:rsidP="004F1577">
            <w:pPr>
              <w:jc w:val="both"/>
              <w:rPr>
                <w:rFonts w:ascii="Times New Roman" w:hAnsi="Times New Roman" w:cs="Times New Roman"/>
                <w:b/>
                <w:bCs/>
                <w:sz w:val="24"/>
                <w:szCs w:val="24"/>
                <w:u w:val="single"/>
              </w:rPr>
            </w:pPr>
            <w:r w:rsidRPr="00D60B78">
              <w:rPr>
                <w:rFonts w:ascii="Times New Roman" w:hAnsi="Times New Roman" w:cs="Times New Roman"/>
                <w:b/>
                <w:bCs/>
                <w:sz w:val="24"/>
                <w:szCs w:val="24"/>
                <w:u w:val="single"/>
              </w:rPr>
              <w:t>Los demás autos solo serán susceptibles de recurso de reposición.</w:t>
            </w:r>
          </w:p>
          <w:p w14:paraId="68F0474A" w14:textId="59EFA0D3" w:rsidR="004F1577" w:rsidRPr="00DB7B7B" w:rsidRDefault="004F1577" w:rsidP="00DB7B7B">
            <w:pPr>
              <w:jc w:val="both"/>
              <w:rPr>
                <w:rFonts w:ascii="Times New Roman" w:eastAsia="Calibri" w:hAnsi="Times New Roman" w:cs="Times New Roman"/>
                <w:sz w:val="24"/>
                <w:szCs w:val="24"/>
              </w:rPr>
            </w:pPr>
          </w:p>
        </w:tc>
        <w:tc>
          <w:tcPr>
            <w:tcW w:w="3969" w:type="dxa"/>
          </w:tcPr>
          <w:p w14:paraId="4EF14E29" w14:textId="23EED295" w:rsidR="00950B7C" w:rsidRPr="00950B7C" w:rsidRDefault="00950B7C" w:rsidP="00950B7C">
            <w:pPr>
              <w:jc w:val="both"/>
              <w:rPr>
                <w:rFonts w:ascii="Times New Roman" w:hAnsi="Times New Roman" w:cs="Times New Roman"/>
                <w:sz w:val="24"/>
                <w:szCs w:val="24"/>
              </w:rPr>
            </w:pPr>
            <w:r w:rsidRPr="00950B7C">
              <w:rPr>
                <w:rFonts w:ascii="Times New Roman" w:hAnsi="Times New Roman" w:cs="Times New Roman"/>
                <w:b/>
                <w:sz w:val="24"/>
                <w:szCs w:val="24"/>
              </w:rPr>
              <w:lastRenderedPageBreak/>
              <w:t>ARTICULO 1</w:t>
            </w:r>
            <w:r w:rsidR="00920D9F">
              <w:rPr>
                <w:rFonts w:ascii="Times New Roman" w:hAnsi="Times New Roman" w:cs="Times New Roman"/>
                <w:b/>
                <w:sz w:val="24"/>
                <w:szCs w:val="24"/>
              </w:rPr>
              <w:t>9</w:t>
            </w:r>
            <w:r w:rsidRPr="00950B7C">
              <w:rPr>
                <w:rFonts w:ascii="Times New Roman" w:hAnsi="Times New Roman" w:cs="Times New Roman"/>
                <w:b/>
                <w:sz w:val="24"/>
                <w:szCs w:val="24"/>
              </w:rPr>
              <w:t>°. RECURSOS</w:t>
            </w:r>
            <w:r w:rsidRPr="00950B7C">
              <w:rPr>
                <w:rFonts w:ascii="Times New Roman" w:hAnsi="Times New Roman" w:cs="Times New Roman"/>
                <w:sz w:val="24"/>
                <w:szCs w:val="24"/>
              </w:rPr>
              <w:t xml:space="preserve">. Contra las sentencias expedidas por la Sala Disciplinaria del Tribunal Disciplinario Antidopaje, procederá el recurso de apelación ante la Sala de </w:t>
            </w:r>
            <w:r w:rsidR="004F1577">
              <w:rPr>
                <w:rFonts w:ascii="Times New Roman" w:hAnsi="Times New Roman" w:cs="Times New Roman"/>
                <w:sz w:val="24"/>
                <w:szCs w:val="24"/>
              </w:rPr>
              <w:lastRenderedPageBreak/>
              <w:t>a</w:t>
            </w:r>
            <w:r w:rsidRPr="00950B7C">
              <w:rPr>
                <w:rFonts w:ascii="Times New Roman" w:hAnsi="Times New Roman" w:cs="Times New Roman"/>
                <w:sz w:val="24"/>
                <w:szCs w:val="24"/>
              </w:rPr>
              <w:t xml:space="preserve">pelación, o cuando la presunta infracción recaiga sobre un deportista de nivel internacional, ante el Tribunal Arbitral del Deporte, de conformidad con lo establecido por su federación internacional. </w:t>
            </w:r>
          </w:p>
          <w:p w14:paraId="1A505231" w14:textId="77777777" w:rsidR="00950B7C" w:rsidRPr="00950B7C" w:rsidRDefault="00950B7C" w:rsidP="00950B7C">
            <w:pPr>
              <w:jc w:val="both"/>
              <w:rPr>
                <w:rFonts w:ascii="Times New Roman" w:hAnsi="Times New Roman" w:cs="Times New Roman"/>
                <w:sz w:val="24"/>
                <w:szCs w:val="24"/>
              </w:rPr>
            </w:pPr>
            <w:r w:rsidRPr="00950B7C">
              <w:rPr>
                <w:rFonts w:ascii="Times New Roman" w:hAnsi="Times New Roman" w:cs="Times New Roman"/>
                <w:sz w:val="24"/>
                <w:szCs w:val="24"/>
              </w:rPr>
              <w:t>Frente a los autos interlocutorios procederán los recursos de apelación, en subsidio de apelación.</w:t>
            </w:r>
          </w:p>
          <w:p w14:paraId="166DD1D5" w14:textId="77777777" w:rsidR="00950B7C" w:rsidRPr="00950B7C" w:rsidRDefault="00950B7C" w:rsidP="00950B7C">
            <w:pPr>
              <w:jc w:val="both"/>
              <w:rPr>
                <w:rFonts w:ascii="Times New Roman" w:hAnsi="Times New Roman" w:cs="Times New Roman"/>
                <w:sz w:val="24"/>
                <w:szCs w:val="24"/>
              </w:rPr>
            </w:pPr>
            <w:r w:rsidRPr="00950B7C">
              <w:rPr>
                <w:rFonts w:ascii="Times New Roman" w:hAnsi="Times New Roman" w:cs="Times New Roman"/>
                <w:sz w:val="24"/>
                <w:szCs w:val="24"/>
              </w:rPr>
              <w:t>Los demás autos solo serán susceptibles de recurso de reposición.</w:t>
            </w:r>
          </w:p>
          <w:p w14:paraId="64EBC709" w14:textId="77777777" w:rsidR="005F56A2" w:rsidRPr="00950B7C" w:rsidRDefault="005F56A2" w:rsidP="00DB2314">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14:paraId="443F865A" w14:textId="115F00D5" w:rsidR="005F56A2" w:rsidRPr="00F0261B" w:rsidRDefault="004F1577"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Se establecen los parámetros legales para interponer los recursos que proceden ante las providencias judiciales, toda </w:t>
            </w:r>
            <w:r>
              <w:rPr>
                <w:rFonts w:ascii="Times New Roman" w:hAnsi="Times New Roman" w:cs="Times New Roman"/>
                <w:color w:val="000000"/>
                <w:sz w:val="24"/>
                <w:szCs w:val="24"/>
              </w:rPr>
              <w:lastRenderedPageBreak/>
              <w:t xml:space="preserve">vez que no estaban especificados debidamente. </w:t>
            </w:r>
          </w:p>
        </w:tc>
      </w:tr>
      <w:tr w:rsidR="005F56A2" w:rsidRPr="00F0261B" w14:paraId="28F1892F" w14:textId="77777777" w:rsidTr="00DB2314">
        <w:trPr>
          <w:trHeight w:val="1276"/>
        </w:trPr>
        <w:tc>
          <w:tcPr>
            <w:tcW w:w="4073" w:type="dxa"/>
          </w:tcPr>
          <w:p w14:paraId="140C2AD8" w14:textId="77777777" w:rsidR="00DB7B7B" w:rsidRPr="00730DE0" w:rsidRDefault="00DB7B7B" w:rsidP="00DB7B7B">
            <w:pPr>
              <w:jc w:val="both"/>
              <w:rPr>
                <w:rFonts w:ascii="Times New Roman" w:eastAsia="Calibri" w:hAnsi="Times New Roman" w:cs="Times New Roman"/>
                <w:strike/>
                <w:sz w:val="24"/>
                <w:szCs w:val="24"/>
              </w:rPr>
            </w:pPr>
            <w:r w:rsidRPr="00730DE0">
              <w:rPr>
                <w:rFonts w:ascii="Times New Roman" w:eastAsia="Calibri" w:hAnsi="Times New Roman" w:cs="Times New Roman"/>
                <w:b/>
                <w:strike/>
                <w:sz w:val="24"/>
                <w:szCs w:val="24"/>
              </w:rPr>
              <w:lastRenderedPageBreak/>
              <w:t>ARTICULO 16°. OPORTUNIDAD</w:t>
            </w:r>
            <w:r w:rsidRPr="00730DE0">
              <w:rPr>
                <w:rFonts w:ascii="Times New Roman" w:eastAsia="Calibri" w:hAnsi="Times New Roman" w:cs="Times New Roman"/>
                <w:strike/>
                <w:sz w:val="24"/>
                <w:szCs w:val="24"/>
              </w:rPr>
              <w:t xml:space="preserve">. El recurso de reposición deberá interponerse en la audiencia donde se tomó la decisión, de igual forma cuando se trate de la apelación de decisiones diferentes al fallo. </w:t>
            </w:r>
          </w:p>
          <w:p w14:paraId="31D46E65" w14:textId="77777777" w:rsidR="00DB7B7B" w:rsidRPr="00730DE0" w:rsidRDefault="00DB7B7B" w:rsidP="00DB7B7B">
            <w:pPr>
              <w:jc w:val="both"/>
              <w:rPr>
                <w:rFonts w:ascii="Times New Roman" w:eastAsia="Calibri" w:hAnsi="Times New Roman" w:cs="Times New Roman"/>
                <w:strike/>
                <w:sz w:val="24"/>
                <w:szCs w:val="24"/>
              </w:rPr>
            </w:pPr>
            <w:r w:rsidRPr="00730DE0">
              <w:rPr>
                <w:rFonts w:ascii="Times New Roman" w:eastAsia="Calibri" w:hAnsi="Times New Roman" w:cs="Times New Roman"/>
                <w:strike/>
                <w:sz w:val="24"/>
                <w:szCs w:val="24"/>
              </w:rPr>
              <w:t xml:space="preserve">El recurso de apelación del fallo ante la sala de apelaciones del tribunal disciplinario antidopaje, deberá interponerse de conformidad con el Código Mundial Antidopaje, </w:t>
            </w:r>
          </w:p>
          <w:p w14:paraId="3D9BEEEF" w14:textId="77777777" w:rsidR="00DB7B7B" w:rsidRPr="00730DE0" w:rsidRDefault="00DB7B7B" w:rsidP="00DB7B7B">
            <w:pPr>
              <w:jc w:val="both"/>
              <w:rPr>
                <w:rFonts w:ascii="Times New Roman" w:eastAsia="Calibri" w:hAnsi="Times New Roman" w:cs="Times New Roman"/>
                <w:strike/>
                <w:sz w:val="24"/>
                <w:szCs w:val="24"/>
              </w:rPr>
            </w:pPr>
            <w:r w:rsidRPr="00730DE0">
              <w:rPr>
                <w:rFonts w:ascii="Times New Roman" w:eastAsia="Calibri" w:hAnsi="Times New Roman" w:cs="Times New Roman"/>
                <w:strike/>
                <w:sz w:val="24"/>
                <w:szCs w:val="24"/>
              </w:rPr>
              <w:t>Admitido el recurso, la Sala de Apelación decidirá en un plazo razonable.</w:t>
            </w:r>
          </w:p>
          <w:p w14:paraId="0853A0EF" w14:textId="222A234A" w:rsidR="005F56A2" w:rsidRPr="00730DE0" w:rsidRDefault="00DB7B7B" w:rsidP="00DB7B7B">
            <w:pPr>
              <w:widowControl w:val="0"/>
              <w:kinsoku w:val="0"/>
              <w:overflowPunct w:val="0"/>
              <w:autoSpaceDE w:val="0"/>
              <w:autoSpaceDN w:val="0"/>
              <w:adjustRightInd w:val="0"/>
              <w:jc w:val="both"/>
              <w:rPr>
                <w:rFonts w:ascii="Times New Roman" w:eastAsia="Times New Roman" w:hAnsi="Times New Roman" w:cs="Times New Roman"/>
                <w:b/>
                <w:bCs/>
                <w:strike/>
                <w:sz w:val="24"/>
                <w:szCs w:val="24"/>
              </w:rPr>
            </w:pPr>
            <w:r w:rsidRPr="00730DE0">
              <w:rPr>
                <w:rFonts w:ascii="Times New Roman" w:eastAsia="Calibri" w:hAnsi="Times New Roman" w:cs="Times New Roman"/>
                <w:strike/>
                <w:sz w:val="24"/>
                <w:szCs w:val="24"/>
              </w:rPr>
              <w:t>Los recursos ante el Tribunal Arbitral del Deporte serán de conformidad con los plazos del Código Mundial Antidopaje.</w:t>
            </w:r>
          </w:p>
        </w:tc>
        <w:tc>
          <w:tcPr>
            <w:tcW w:w="3969" w:type="dxa"/>
          </w:tcPr>
          <w:p w14:paraId="6702BAFB" w14:textId="77777777" w:rsidR="00786D6F" w:rsidRPr="00730DE0" w:rsidRDefault="00786D6F" w:rsidP="00786D6F">
            <w:pPr>
              <w:jc w:val="both"/>
              <w:rPr>
                <w:rFonts w:ascii="Times New Roman" w:hAnsi="Times New Roman" w:cs="Times New Roman"/>
                <w:strike/>
                <w:sz w:val="24"/>
                <w:szCs w:val="24"/>
              </w:rPr>
            </w:pPr>
            <w:r w:rsidRPr="00730DE0">
              <w:rPr>
                <w:rFonts w:ascii="Times New Roman" w:hAnsi="Times New Roman" w:cs="Times New Roman"/>
                <w:b/>
                <w:strike/>
                <w:sz w:val="24"/>
                <w:szCs w:val="24"/>
              </w:rPr>
              <w:t>ARTICULO 16°. OPORTUNIDAD</w:t>
            </w:r>
            <w:r w:rsidRPr="00730DE0">
              <w:rPr>
                <w:rFonts w:ascii="Times New Roman" w:hAnsi="Times New Roman" w:cs="Times New Roman"/>
                <w:strike/>
                <w:sz w:val="24"/>
                <w:szCs w:val="24"/>
              </w:rPr>
              <w:t xml:space="preserve">. El recurso de reposición deberá interponerse en la audiencia donde se tomó la decisión, de igual forma cuando se trate de la apelación de decisiones diferentes al fallo. </w:t>
            </w:r>
          </w:p>
          <w:p w14:paraId="6ECC0D11" w14:textId="736666A0" w:rsidR="00786D6F" w:rsidRPr="00730DE0" w:rsidRDefault="00786D6F" w:rsidP="00786D6F">
            <w:pPr>
              <w:jc w:val="both"/>
              <w:rPr>
                <w:rFonts w:ascii="Times New Roman" w:hAnsi="Times New Roman" w:cs="Times New Roman"/>
                <w:strike/>
                <w:sz w:val="24"/>
                <w:szCs w:val="24"/>
              </w:rPr>
            </w:pPr>
            <w:r w:rsidRPr="00730DE0">
              <w:rPr>
                <w:rFonts w:ascii="Times New Roman" w:hAnsi="Times New Roman" w:cs="Times New Roman"/>
                <w:strike/>
                <w:sz w:val="24"/>
                <w:szCs w:val="24"/>
              </w:rPr>
              <w:t xml:space="preserve">El recurso de apelación del fallo ante la sala de apelaciones del tribunal disciplinario antidopaje deberá interponerse de conformidad con el Código Mundial Antidopaje, </w:t>
            </w:r>
          </w:p>
          <w:p w14:paraId="251E35DF" w14:textId="77777777" w:rsidR="00786D6F" w:rsidRPr="00730DE0" w:rsidRDefault="00786D6F" w:rsidP="00786D6F">
            <w:pPr>
              <w:jc w:val="both"/>
              <w:rPr>
                <w:rFonts w:ascii="Times New Roman" w:hAnsi="Times New Roman" w:cs="Times New Roman"/>
                <w:strike/>
                <w:sz w:val="24"/>
                <w:szCs w:val="24"/>
              </w:rPr>
            </w:pPr>
            <w:r w:rsidRPr="00730DE0">
              <w:rPr>
                <w:rFonts w:ascii="Times New Roman" w:hAnsi="Times New Roman" w:cs="Times New Roman"/>
                <w:strike/>
                <w:sz w:val="24"/>
                <w:szCs w:val="24"/>
              </w:rPr>
              <w:t>Admitido el recurso, la Sala de Apelación decidirá en un plazo razonable.</w:t>
            </w:r>
          </w:p>
          <w:p w14:paraId="130566AF" w14:textId="77777777" w:rsidR="00786D6F" w:rsidRPr="00730DE0" w:rsidRDefault="00786D6F" w:rsidP="00786D6F">
            <w:pPr>
              <w:jc w:val="both"/>
              <w:rPr>
                <w:rFonts w:ascii="Times New Roman" w:hAnsi="Times New Roman" w:cs="Times New Roman"/>
                <w:strike/>
                <w:sz w:val="24"/>
                <w:szCs w:val="24"/>
              </w:rPr>
            </w:pPr>
            <w:r w:rsidRPr="00730DE0">
              <w:rPr>
                <w:rFonts w:ascii="Times New Roman" w:hAnsi="Times New Roman" w:cs="Times New Roman"/>
                <w:strike/>
                <w:sz w:val="24"/>
                <w:szCs w:val="24"/>
              </w:rPr>
              <w:t>Los recursos ante el Tribunal Arbitral del Deporte serán de conformidad con los plazos del Código Mundial Antidopaje.</w:t>
            </w:r>
          </w:p>
          <w:p w14:paraId="0B51B589" w14:textId="77777777" w:rsidR="005F56A2" w:rsidRPr="00730DE0" w:rsidRDefault="005F56A2" w:rsidP="00DB2314">
            <w:pPr>
              <w:autoSpaceDE w:val="0"/>
              <w:autoSpaceDN w:val="0"/>
              <w:adjustRightInd w:val="0"/>
              <w:spacing w:after="0" w:line="240" w:lineRule="auto"/>
              <w:rPr>
                <w:rFonts w:ascii="Times New Roman" w:hAnsi="Times New Roman" w:cs="Times New Roman"/>
                <w:strike/>
                <w:color w:val="000000"/>
                <w:sz w:val="24"/>
                <w:szCs w:val="24"/>
              </w:rPr>
            </w:pPr>
          </w:p>
        </w:tc>
        <w:tc>
          <w:tcPr>
            <w:tcW w:w="3151" w:type="dxa"/>
          </w:tcPr>
          <w:p w14:paraId="58AE11E6" w14:textId="310E673E" w:rsidR="005F56A2" w:rsidRPr="00F0261B" w:rsidRDefault="00730DE0"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 elimina porque se propone un </w:t>
            </w:r>
            <w:r w:rsidR="00475659">
              <w:rPr>
                <w:rFonts w:ascii="Times New Roman" w:hAnsi="Times New Roman" w:cs="Times New Roman"/>
                <w:color w:val="000000"/>
                <w:sz w:val="24"/>
                <w:szCs w:val="24"/>
              </w:rPr>
              <w:t>artículo</w:t>
            </w:r>
            <w:r>
              <w:rPr>
                <w:rFonts w:ascii="Times New Roman" w:hAnsi="Times New Roman" w:cs="Times New Roman"/>
                <w:color w:val="000000"/>
                <w:sz w:val="24"/>
                <w:szCs w:val="24"/>
              </w:rPr>
              <w:t xml:space="preserve"> nuevo</w:t>
            </w:r>
            <w:r w:rsidR="004756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para garantizar el debido proceso.</w:t>
            </w:r>
          </w:p>
        </w:tc>
      </w:tr>
      <w:tr w:rsidR="00920D9F" w:rsidRPr="00F0261B" w14:paraId="5248BDDD" w14:textId="77777777" w:rsidTr="00DB2314">
        <w:trPr>
          <w:trHeight w:val="1276"/>
        </w:trPr>
        <w:tc>
          <w:tcPr>
            <w:tcW w:w="4073" w:type="dxa"/>
          </w:tcPr>
          <w:p w14:paraId="689C25C2" w14:textId="341904B1" w:rsidR="00920D9F" w:rsidRPr="00E51A49" w:rsidRDefault="00920D9F" w:rsidP="00DB7B7B">
            <w:pPr>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ARTÍCULO NUEVO</w:t>
            </w:r>
          </w:p>
        </w:tc>
        <w:tc>
          <w:tcPr>
            <w:tcW w:w="3969" w:type="dxa"/>
          </w:tcPr>
          <w:p w14:paraId="695F9949" w14:textId="77777777" w:rsidR="00920D9F" w:rsidRPr="00FC4747" w:rsidRDefault="00920D9F" w:rsidP="00920D9F">
            <w:pPr>
              <w:pStyle w:val="Sinespaciado"/>
              <w:jc w:val="both"/>
              <w:rPr>
                <w:rFonts w:ascii="Times New Roman" w:hAnsi="Times New Roman" w:cs="Times New Roman"/>
                <w:sz w:val="24"/>
                <w:szCs w:val="24"/>
              </w:rPr>
            </w:pPr>
            <w:r w:rsidRPr="007A484D">
              <w:rPr>
                <w:rFonts w:ascii="Times New Roman" w:hAnsi="Times New Roman" w:cs="Times New Roman"/>
                <w:b/>
                <w:bCs/>
                <w:sz w:val="24"/>
                <w:szCs w:val="24"/>
              </w:rPr>
              <w:t>ARTÍCULO 20º. SANCIONES.</w:t>
            </w:r>
            <w:r w:rsidRPr="00FC4747">
              <w:rPr>
                <w:rFonts w:ascii="Times New Roman" w:hAnsi="Times New Roman" w:cs="Times New Roman"/>
                <w:sz w:val="24"/>
                <w:szCs w:val="24"/>
              </w:rPr>
              <w:t xml:space="preserve"> Las sanciones aplicables a las infracciones a las normas</w:t>
            </w:r>
          </w:p>
          <w:p w14:paraId="138886A0" w14:textId="77777777" w:rsidR="00920D9F" w:rsidRDefault="00920D9F" w:rsidP="00920D9F">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antidopaje serán definidas en el Código Mundial Antidopaje.</w:t>
            </w:r>
            <w:r>
              <w:rPr>
                <w:rFonts w:ascii="Times New Roman" w:hAnsi="Times New Roman" w:cs="Times New Roman"/>
                <w:sz w:val="24"/>
                <w:szCs w:val="24"/>
              </w:rPr>
              <w:t xml:space="preserve"> </w:t>
            </w:r>
          </w:p>
          <w:p w14:paraId="49616495" w14:textId="77777777" w:rsidR="00920D9F" w:rsidRPr="00786D6F" w:rsidRDefault="00920D9F" w:rsidP="00920D9F">
            <w:pPr>
              <w:pStyle w:val="Sinespaciado"/>
              <w:jc w:val="both"/>
              <w:rPr>
                <w:rFonts w:ascii="Times New Roman" w:hAnsi="Times New Roman" w:cs="Times New Roman"/>
                <w:b/>
                <w:sz w:val="24"/>
                <w:szCs w:val="24"/>
              </w:rPr>
            </w:pPr>
          </w:p>
        </w:tc>
        <w:tc>
          <w:tcPr>
            <w:tcW w:w="3151" w:type="dxa"/>
          </w:tcPr>
          <w:p w14:paraId="385C918E" w14:textId="77777777" w:rsidR="00920D9F" w:rsidRDefault="00920D9F" w:rsidP="00954BDC">
            <w:pPr>
              <w:autoSpaceDE w:val="0"/>
              <w:autoSpaceDN w:val="0"/>
              <w:adjustRightInd w:val="0"/>
              <w:spacing w:after="0" w:line="240" w:lineRule="auto"/>
              <w:jc w:val="both"/>
              <w:rPr>
                <w:rFonts w:ascii="Times New Roman" w:hAnsi="Times New Roman" w:cs="Times New Roman"/>
                <w:color w:val="000000"/>
                <w:sz w:val="24"/>
                <w:szCs w:val="24"/>
              </w:rPr>
            </w:pPr>
          </w:p>
        </w:tc>
      </w:tr>
      <w:tr w:rsidR="00920D9F" w:rsidRPr="00F0261B" w14:paraId="70947757" w14:textId="77777777" w:rsidTr="00DB2314">
        <w:trPr>
          <w:trHeight w:val="1276"/>
        </w:trPr>
        <w:tc>
          <w:tcPr>
            <w:tcW w:w="4073" w:type="dxa"/>
          </w:tcPr>
          <w:p w14:paraId="1C18C424" w14:textId="3ED5C9A6" w:rsidR="00920D9F" w:rsidRPr="00E51A49" w:rsidRDefault="00920D9F" w:rsidP="00DB7B7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ARTÍCULO NUEVO</w:t>
            </w:r>
          </w:p>
        </w:tc>
        <w:tc>
          <w:tcPr>
            <w:tcW w:w="3969" w:type="dxa"/>
          </w:tcPr>
          <w:p w14:paraId="3CE097B6" w14:textId="77777777" w:rsidR="00920D9F" w:rsidRDefault="00920D9F" w:rsidP="00920D9F">
            <w:pPr>
              <w:pStyle w:val="Sinespaciado"/>
              <w:jc w:val="both"/>
              <w:rPr>
                <w:rFonts w:ascii="Times New Roman" w:hAnsi="Times New Roman" w:cs="Times New Roman"/>
                <w:sz w:val="24"/>
                <w:szCs w:val="24"/>
              </w:rPr>
            </w:pPr>
            <w:r w:rsidRPr="007A484D">
              <w:rPr>
                <w:rFonts w:ascii="Times New Roman" w:hAnsi="Times New Roman" w:cs="Times New Roman"/>
                <w:b/>
                <w:bCs/>
                <w:sz w:val="24"/>
                <w:szCs w:val="24"/>
              </w:rPr>
              <w:t>ARTÍCULO 21º. PLAZO DE PRESCRIPCIÓN.</w:t>
            </w:r>
            <w:r w:rsidRPr="00FC4747">
              <w:rPr>
                <w:rFonts w:ascii="Times New Roman" w:hAnsi="Times New Roman" w:cs="Times New Roman"/>
                <w:sz w:val="24"/>
                <w:szCs w:val="24"/>
              </w:rPr>
              <w:t xml:space="preserve"> La acción disciplinaria contra un deportista o contra</w:t>
            </w:r>
            <w:r>
              <w:rPr>
                <w:rFonts w:ascii="Times New Roman" w:hAnsi="Times New Roman" w:cs="Times New Roman"/>
                <w:sz w:val="24"/>
                <w:szCs w:val="24"/>
              </w:rPr>
              <w:t xml:space="preserve"> </w:t>
            </w:r>
            <w:r w:rsidRPr="00FC4747">
              <w:rPr>
                <w:rFonts w:ascii="Times New Roman" w:hAnsi="Times New Roman" w:cs="Times New Roman"/>
                <w:sz w:val="24"/>
                <w:szCs w:val="24"/>
              </w:rPr>
              <w:t>otra persona por una infracción de una norma antidopaje prescribe a los 10 (diez) años</w:t>
            </w:r>
            <w:r>
              <w:rPr>
                <w:rFonts w:ascii="Times New Roman" w:hAnsi="Times New Roman" w:cs="Times New Roman"/>
                <w:sz w:val="24"/>
                <w:szCs w:val="24"/>
              </w:rPr>
              <w:t xml:space="preserve"> </w:t>
            </w:r>
            <w:r w:rsidRPr="00FC4747">
              <w:rPr>
                <w:rFonts w:ascii="Times New Roman" w:hAnsi="Times New Roman" w:cs="Times New Roman"/>
                <w:sz w:val="24"/>
                <w:szCs w:val="24"/>
              </w:rPr>
              <w:t>de cometida la infracción.</w:t>
            </w:r>
          </w:p>
          <w:p w14:paraId="7D295997" w14:textId="2B42CDDE" w:rsidR="00920D9F" w:rsidRPr="00920D9F" w:rsidRDefault="00920D9F" w:rsidP="00920D9F">
            <w:pPr>
              <w:pStyle w:val="Sinespaciado"/>
              <w:jc w:val="both"/>
              <w:rPr>
                <w:rFonts w:ascii="Times New Roman" w:hAnsi="Times New Roman" w:cs="Times New Roman"/>
                <w:sz w:val="24"/>
                <w:szCs w:val="24"/>
              </w:rPr>
            </w:pPr>
          </w:p>
        </w:tc>
        <w:tc>
          <w:tcPr>
            <w:tcW w:w="3151" w:type="dxa"/>
          </w:tcPr>
          <w:p w14:paraId="365EDEC2" w14:textId="77777777" w:rsidR="00920D9F" w:rsidRDefault="00920D9F" w:rsidP="00954BDC">
            <w:pPr>
              <w:autoSpaceDE w:val="0"/>
              <w:autoSpaceDN w:val="0"/>
              <w:adjustRightInd w:val="0"/>
              <w:spacing w:after="0" w:line="240" w:lineRule="auto"/>
              <w:jc w:val="both"/>
              <w:rPr>
                <w:rFonts w:ascii="Times New Roman" w:hAnsi="Times New Roman" w:cs="Times New Roman"/>
                <w:color w:val="000000"/>
                <w:sz w:val="24"/>
                <w:szCs w:val="24"/>
              </w:rPr>
            </w:pPr>
          </w:p>
        </w:tc>
      </w:tr>
      <w:tr w:rsidR="005F56A2" w:rsidRPr="00F0261B" w14:paraId="46E6989A" w14:textId="77777777" w:rsidTr="00DB2314">
        <w:trPr>
          <w:trHeight w:val="1276"/>
        </w:trPr>
        <w:tc>
          <w:tcPr>
            <w:tcW w:w="4073" w:type="dxa"/>
          </w:tcPr>
          <w:p w14:paraId="4571C025" w14:textId="72D477B2" w:rsidR="005F56A2" w:rsidRPr="00DB7B7B" w:rsidRDefault="00DB7B7B" w:rsidP="00DB7B7B">
            <w:pPr>
              <w:jc w:val="both"/>
              <w:rPr>
                <w:rFonts w:ascii="Times New Roman" w:eastAsia="Calibri" w:hAnsi="Times New Roman" w:cs="Times New Roman"/>
                <w:sz w:val="24"/>
                <w:szCs w:val="24"/>
              </w:rPr>
            </w:pPr>
            <w:r w:rsidRPr="00E51A49">
              <w:rPr>
                <w:rFonts w:ascii="Times New Roman" w:eastAsia="Calibri" w:hAnsi="Times New Roman" w:cs="Times New Roman"/>
                <w:b/>
                <w:sz w:val="24"/>
                <w:szCs w:val="24"/>
              </w:rPr>
              <w:t xml:space="preserve">ARTICULO </w:t>
            </w:r>
            <w:r w:rsidRPr="00920D9F">
              <w:rPr>
                <w:rFonts w:ascii="Times New Roman" w:eastAsia="Calibri" w:hAnsi="Times New Roman" w:cs="Times New Roman"/>
                <w:b/>
                <w:strike/>
                <w:sz w:val="24"/>
                <w:szCs w:val="24"/>
              </w:rPr>
              <w:t>17°</w:t>
            </w:r>
            <w:r w:rsidR="00920D9F">
              <w:rPr>
                <w:rFonts w:ascii="Times New Roman" w:eastAsia="Calibri" w:hAnsi="Times New Roman" w:cs="Times New Roman"/>
                <w:b/>
                <w:sz w:val="24"/>
                <w:szCs w:val="24"/>
              </w:rPr>
              <w:t xml:space="preserve"> </w:t>
            </w:r>
            <w:r w:rsidR="00920D9F" w:rsidRPr="00920D9F">
              <w:rPr>
                <w:rFonts w:ascii="Times New Roman" w:eastAsia="Calibri" w:hAnsi="Times New Roman" w:cs="Times New Roman"/>
                <w:b/>
                <w:sz w:val="24"/>
                <w:szCs w:val="24"/>
                <w:u w:val="single"/>
              </w:rPr>
              <w:t>22º.</w:t>
            </w:r>
            <w:r w:rsidRPr="00E51A49">
              <w:rPr>
                <w:rFonts w:ascii="Times New Roman" w:eastAsia="Calibri" w:hAnsi="Times New Roman" w:cs="Times New Roman"/>
                <w:b/>
                <w:sz w:val="24"/>
                <w:szCs w:val="24"/>
              </w:rPr>
              <w:t xml:space="preserve"> VIGENCIAS Y DEROGATORIAS. </w:t>
            </w:r>
            <w:r w:rsidRPr="00E51A49">
              <w:rPr>
                <w:rFonts w:ascii="Times New Roman" w:eastAsia="Calibri" w:hAnsi="Times New Roman" w:cs="Times New Roman"/>
                <w:sz w:val="24"/>
                <w:szCs w:val="24"/>
              </w:rPr>
              <w:t xml:space="preserve">La presente ley </w:t>
            </w:r>
            <w:r w:rsidR="00786D6F" w:rsidRPr="00D60B78">
              <w:rPr>
                <w:rFonts w:ascii="Times New Roman" w:eastAsia="Calibri" w:hAnsi="Times New Roman" w:cs="Times New Roman"/>
                <w:b/>
                <w:bCs/>
                <w:sz w:val="24"/>
                <w:szCs w:val="24"/>
                <w:u w:val="single"/>
              </w:rPr>
              <w:t>rige a partir de su publicación</w:t>
            </w:r>
            <w:r w:rsidR="00786D6F">
              <w:rPr>
                <w:rFonts w:ascii="Times New Roman" w:eastAsia="Calibri" w:hAnsi="Times New Roman" w:cs="Times New Roman"/>
                <w:b/>
                <w:bCs/>
                <w:sz w:val="24"/>
                <w:szCs w:val="24"/>
              </w:rPr>
              <w:t xml:space="preserve">, y </w:t>
            </w:r>
            <w:r w:rsidRPr="00E51A49">
              <w:rPr>
                <w:rFonts w:ascii="Times New Roman" w:eastAsia="Calibri" w:hAnsi="Times New Roman" w:cs="Times New Roman"/>
                <w:sz w:val="24"/>
                <w:szCs w:val="24"/>
              </w:rPr>
              <w:t xml:space="preserve">deroga los </w:t>
            </w:r>
            <w:r w:rsidRPr="00786D6F">
              <w:rPr>
                <w:rFonts w:ascii="Times New Roman" w:eastAsia="Calibri" w:hAnsi="Times New Roman" w:cs="Times New Roman"/>
                <w:strike/>
                <w:sz w:val="24"/>
                <w:szCs w:val="24"/>
              </w:rPr>
              <w:t>siguientes</w:t>
            </w:r>
            <w:r w:rsidRPr="00E51A49">
              <w:rPr>
                <w:rFonts w:ascii="Times New Roman" w:eastAsia="Calibri" w:hAnsi="Times New Roman" w:cs="Times New Roman"/>
                <w:sz w:val="24"/>
                <w:szCs w:val="24"/>
              </w:rPr>
              <w:t xml:space="preserve"> artículos </w:t>
            </w:r>
            <w:r w:rsidRPr="00786D6F">
              <w:rPr>
                <w:rFonts w:ascii="Times New Roman" w:eastAsia="Calibri" w:hAnsi="Times New Roman" w:cs="Times New Roman"/>
                <w:strike/>
                <w:sz w:val="24"/>
                <w:szCs w:val="24"/>
              </w:rPr>
              <w:t>de la ley 845 de 2003</w:t>
            </w:r>
            <w:r>
              <w:rPr>
                <w:rFonts w:ascii="Times New Roman" w:eastAsia="Calibri" w:hAnsi="Times New Roman" w:cs="Times New Roman"/>
                <w:sz w:val="24"/>
                <w:szCs w:val="24"/>
              </w:rPr>
              <w:t xml:space="preserve"> </w:t>
            </w:r>
            <w:r w:rsidRPr="00E51A49">
              <w:rPr>
                <w:rFonts w:ascii="Times New Roman" w:eastAsia="Calibri" w:hAnsi="Times New Roman" w:cs="Times New Roman"/>
                <w:sz w:val="24"/>
                <w:szCs w:val="24"/>
              </w:rPr>
              <w:t>3,4,5,6,7,8,15,16,17,18,19,20,21,22,23,24,25,27,28,29,30,31,32,33,34,35,36,37,38,39,40</w:t>
            </w:r>
            <w:r w:rsidR="00786D6F">
              <w:rPr>
                <w:rFonts w:ascii="Times New Roman" w:eastAsia="Calibri" w:hAnsi="Times New Roman" w:cs="Times New Roman"/>
                <w:sz w:val="24"/>
                <w:szCs w:val="24"/>
              </w:rPr>
              <w:t xml:space="preserve"> </w:t>
            </w:r>
            <w:r w:rsidR="00786D6F">
              <w:rPr>
                <w:rFonts w:ascii="Times New Roman" w:eastAsia="Calibri" w:hAnsi="Times New Roman" w:cs="Times New Roman"/>
                <w:b/>
                <w:bCs/>
                <w:sz w:val="24"/>
                <w:szCs w:val="24"/>
              </w:rPr>
              <w:t>de la ley 845 del 2003;</w:t>
            </w:r>
            <w:r>
              <w:rPr>
                <w:rFonts w:ascii="Times New Roman" w:eastAsia="Calibri" w:hAnsi="Times New Roman" w:cs="Times New Roman"/>
                <w:sz w:val="24"/>
                <w:szCs w:val="24"/>
              </w:rPr>
              <w:t xml:space="preserve"> </w:t>
            </w:r>
            <w:r w:rsidRPr="00786D6F">
              <w:rPr>
                <w:rFonts w:ascii="Times New Roman" w:eastAsia="Calibri" w:hAnsi="Times New Roman" w:cs="Times New Roman"/>
                <w:strike/>
                <w:sz w:val="24"/>
                <w:szCs w:val="24"/>
              </w:rPr>
              <w:t>así como</w:t>
            </w:r>
            <w:r w:rsidRPr="00E51A49">
              <w:rPr>
                <w:rFonts w:ascii="Times New Roman" w:eastAsia="Calibri" w:hAnsi="Times New Roman" w:cs="Times New Roman"/>
                <w:sz w:val="24"/>
                <w:szCs w:val="24"/>
              </w:rPr>
              <w:t xml:space="preserve"> el literal e) del artículo 11 de la ley 49 de 1993</w:t>
            </w:r>
            <w:r w:rsidR="00786D6F">
              <w:rPr>
                <w:rFonts w:ascii="Times New Roman" w:eastAsia="Calibri" w:hAnsi="Times New Roman" w:cs="Times New Roman"/>
                <w:b/>
                <w:bCs/>
                <w:sz w:val="24"/>
                <w:szCs w:val="24"/>
              </w:rPr>
              <w:t>;</w:t>
            </w:r>
            <w:r w:rsidRPr="00E51A49">
              <w:rPr>
                <w:rFonts w:ascii="Times New Roman" w:eastAsia="Calibri" w:hAnsi="Times New Roman" w:cs="Times New Roman"/>
                <w:sz w:val="24"/>
                <w:szCs w:val="24"/>
              </w:rPr>
              <w:t xml:space="preserve"> y los artículos 2.12.3.4, 2.12.5.2,</w:t>
            </w:r>
            <w:r>
              <w:rPr>
                <w:rFonts w:ascii="Times New Roman" w:eastAsia="Calibri" w:hAnsi="Times New Roman" w:cs="Times New Roman"/>
                <w:sz w:val="24"/>
                <w:szCs w:val="24"/>
              </w:rPr>
              <w:t xml:space="preserve"> </w:t>
            </w:r>
            <w:r w:rsidRPr="00E51A49">
              <w:rPr>
                <w:rFonts w:ascii="Times New Roman" w:eastAsia="Calibri" w:hAnsi="Times New Roman" w:cs="Times New Roman"/>
                <w:sz w:val="24"/>
                <w:szCs w:val="24"/>
              </w:rPr>
              <w:t>2.12.5.3 y 2.12.5.5 del decreto 1085 de 2015.</w:t>
            </w:r>
          </w:p>
        </w:tc>
        <w:tc>
          <w:tcPr>
            <w:tcW w:w="3969" w:type="dxa"/>
          </w:tcPr>
          <w:p w14:paraId="3A7BEB41" w14:textId="78F7B190" w:rsidR="00786D6F" w:rsidRPr="00786D6F" w:rsidRDefault="00786D6F" w:rsidP="00786D6F">
            <w:pPr>
              <w:jc w:val="both"/>
              <w:rPr>
                <w:rFonts w:ascii="Times New Roman" w:hAnsi="Times New Roman" w:cs="Times New Roman"/>
                <w:b/>
                <w:sz w:val="24"/>
                <w:szCs w:val="24"/>
              </w:rPr>
            </w:pPr>
            <w:r w:rsidRPr="00786D6F">
              <w:rPr>
                <w:rFonts w:ascii="Times New Roman" w:hAnsi="Times New Roman" w:cs="Times New Roman"/>
                <w:b/>
                <w:sz w:val="24"/>
                <w:szCs w:val="24"/>
              </w:rPr>
              <w:t xml:space="preserve">ARTICULO </w:t>
            </w:r>
            <w:r w:rsidR="00920D9F">
              <w:rPr>
                <w:rFonts w:ascii="Times New Roman" w:hAnsi="Times New Roman" w:cs="Times New Roman"/>
                <w:b/>
                <w:sz w:val="24"/>
                <w:szCs w:val="24"/>
              </w:rPr>
              <w:t>22</w:t>
            </w:r>
            <w:r w:rsidRPr="00786D6F">
              <w:rPr>
                <w:rFonts w:ascii="Times New Roman" w:hAnsi="Times New Roman" w:cs="Times New Roman"/>
                <w:b/>
                <w:sz w:val="24"/>
                <w:szCs w:val="24"/>
              </w:rPr>
              <w:t>°</w:t>
            </w:r>
            <w:r w:rsidR="00920D9F">
              <w:rPr>
                <w:rFonts w:ascii="Times New Roman" w:hAnsi="Times New Roman" w:cs="Times New Roman"/>
                <w:b/>
                <w:sz w:val="24"/>
                <w:szCs w:val="24"/>
              </w:rPr>
              <w:t>.</w:t>
            </w:r>
            <w:r w:rsidRPr="00786D6F">
              <w:rPr>
                <w:rFonts w:ascii="Times New Roman" w:hAnsi="Times New Roman" w:cs="Times New Roman"/>
                <w:b/>
                <w:sz w:val="24"/>
                <w:szCs w:val="24"/>
              </w:rPr>
              <w:t xml:space="preserve"> VIGENCIAS Y DEROGATORIAS. </w:t>
            </w:r>
            <w:r w:rsidRPr="00786D6F">
              <w:rPr>
                <w:rFonts w:ascii="Times New Roman" w:hAnsi="Times New Roman" w:cs="Times New Roman"/>
                <w:sz w:val="24"/>
                <w:szCs w:val="24"/>
              </w:rPr>
              <w:t>La presente ley rige a partir de su publicación, y deroga los artículos 3,4,5,6,7,8,15,16,17,18,19,20,21,22,23,24,25,27,28,29,30,31,32,33,34,35,36,37,38,39,40 de la ley 845 de</w:t>
            </w:r>
            <w:r>
              <w:rPr>
                <w:rFonts w:ascii="Times New Roman" w:hAnsi="Times New Roman" w:cs="Times New Roman"/>
                <w:sz w:val="24"/>
                <w:szCs w:val="24"/>
              </w:rPr>
              <w:t>l</w:t>
            </w:r>
            <w:r w:rsidRPr="00786D6F">
              <w:rPr>
                <w:rFonts w:ascii="Times New Roman" w:hAnsi="Times New Roman" w:cs="Times New Roman"/>
                <w:sz w:val="24"/>
                <w:szCs w:val="24"/>
              </w:rPr>
              <w:t xml:space="preserve"> 2003; el literal e) del artículo 11 de la ley 49 de 1993; y los artículos 2.12.3.4, 2.12.5.2, 2.12.5.3 y 2.12.5.5 del decreto 1085 de 2015.</w:t>
            </w:r>
          </w:p>
          <w:p w14:paraId="37E536F7" w14:textId="77777777" w:rsidR="005F56A2" w:rsidRPr="00786D6F" w:rsidRDefault="005F56A2" w:rsidP="00DB2314">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14:paraId="6F7A6E4E" w14:textId="23D89014" w:rsidR="005F56A2" w:rsidRPr="00F0261B" w:rsidRDefault="00786D6F" w:rsidP="00954B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modificó la redacción del artículo y se añadió el momento de la entrada en vigor.</w:t>
            </w:r>
          </w:p>
        </w:tc>
      </w:tr>
      <w:bookmarkEnd w:id="3"/>
    </w:tbl>
    <w:p w14:paraId="2E7BA855" w14:textId="77777777" w:rsidR="00560959" w:rsidRDefault="00560959" w:rsidP="00560959">
      <w:pPr>
        <w:pStyle w:val="Default"/>
        <w:rPr>
          <w:rFonts w:ascii="Times New Roman" w:hAnsi="Times New Roman" w:cs="Times New Roman"/>
          <w:b/>
          <w:u w:val="single"/>
        </w:rPr>
      </w:pPr>
    </w:p>
    <w:p w14:paraId="7AC0B57D" w14:textId="77777777" w:rsidR="00D336DA" w:rsidRPr="00257544" w:rsidRDefault="00D336DA" w:rsidP="00D336DA">
      <w:pPr>
        <w:pStyle w:val="Default"/>
        <w:ind w:left="720"/>
        <w:rPr>
          <w:rFonts w:ascii="Times New Roman" w:hAnsi="Times New Roman" w:cs="Times New Roman"/>
          <w:b/>
          <w:u w:val="single"/>
        </w:rPr>
      </w:pPr>
    </w:p>
    <w:p w14:paraId="2020670A" w14:textId="77777777" w:rsidR="00D336DA" w:rsidRDefault="00D336DA" w:rsidP="00D336DA">
      <w:pPr>
        <w:pStyle w:val="Default"/>
        <w:ind w:left="720"/>
      </w:pPr>
    </w:p>
    <w:p w14:paraId="161DA36E" w14:textId="77777777" w:rsidR="00D336DA" w:rsidRDefault="00D336DA" w:rsidP="00D336DA">
      <w:pPr>
        <w:pStyle w:val="Default"/>
        <w:ind w:left="720"/>
      </w:pPr>
    </w:p>
    <w:p w14:paraId="0A1380AA" w14:textId="77777777" w:rsidR="00D336DA" w:rsidRDefault="00D336DA" w:rsidP="00D336DA">
      <w:pPr>
        <w:pStyle w:val="Default"/>
      </w:pPr>
    </w:p>
    <w:p w14:paraId="293BBB19" w14:textId="77777777" w:rsidR="00D336DA" w:rsidRPr="00021BF6" w:rsidRDefault="00D336DA" w:rsidP="00D336DA">
      <w:pPr>
        <w:pStyle w:val="Default"/>
        <w:numPr>
          <w:ilvl w:val="0"/>
          <w:numId w:val="1"/>
        </w:numPr>
        <w:rPr>
          <w:rFonts w:ascii="Times New Roman" w:hAnsi="Times New Roman" w:cs="Times New Roman"/>
          <w:szCs w:val="23"/>
          <w:u w:val="single"/>
        </w:rPr>
      </w:pPr>
      <w:r w:rsidRPr="00021BF6">
        <w:rPr>
          <w:rFonts w:ascii="Times New Roman" w:hAnsi="Times New Roman" w:cs="Times New Roman"/>
          <w:b/>
          <w:bCs/>
          <w:szCs w:val="23"/>
          <w:u w:val="single"/>
        </w:rPr>
        <w:t xml:space="preserve">FUNDAMENTOS JURÍDICOS DE LA COMPETENCIA DEL CONGRESO PARA REGULAR LA MATERIA. </w:t>
      </w:r>
    </w:p>
    <w:p w14:paraId="7385708A" w14:textId="77777777" w:rsidR="00D336DA" w:rsidRPr="00AE3761" w:rsidRDefault="00D336DA" w:rsidP="00D336DA">
      <w:pPr>
        <w:pStyle w:val="Default"/>
        <w:ind w:left="720"/>
        <w:rPr>
          <w:rFonts w:ascii="Times New Roman" w:hAnsi="Times New Roman" w:cs="Times New Roman"/>
          <w:szCs w:val="23"/>
        </w:rPr>
      </w:pPr>
    </w:p>
    <w:p w14:paraId="613B62C1" w14:textId="77777777" w:rsidR="00D336DA" w:rsidRDefault="00D336DA" w:rsidP="00D336DA">
      <w:pPr>
        <w:pStyle w:val="Default"/>
        <w:rPr>
          <w:sz w:val="23"/>
          <w:szCs w:val="23"/>
        </w:rPr>
      </w:pPr>
    </w:p>
    <w:p w14:paraId="3E48736F" w14:textId="77777777" w:rsidR="00D336DA" w:rsidRPr="00AE3761" w:rsidRDefault="00D336DA" w:rsidP="00D336DA">
      <w:pPr>
        <w:pStyle w:val="Default"/>
        <w:numPr>
          <w:ilvl w:val="0"/>
          <w:numId w:val="2"/>
        </w:numPr>
        <w:rPr>
          <w:rFonts w:ascii="Times New Roman" w:hAnsi="Times New Roman" w:cs="Times New Roman"/>
          <w:szCs w:val="23"/>
        </w:rPr>
      </w:pPr>
      <w:r w:rsidRPr="00AE3761">
        <w:rPr>
          <w:rFonts w:ascii="Times New Roman" w:hAnsi="Times New Roman" w:cs="Times New Roman"/>
          <w:b/>
          <w:bCs/>
          <w:szCs w:val="23"/>
        </w:rPr>
        <w:t xml:space="preserve">Legal: </w:t>
      </w:r>
    </w:p>
    <w:p w14:paraId="7C8143AF" w14:textId="77777777" w:rsidR="00D336DA" w:rsidRPr="00AE3761" w:rsidRDefault="00D336DA" w:rsidP="00D336DA">
      <w:pPr>
        <w:pStyle w:val="Default"/>
        <w:ind w:left="720"/>
        <w:rPr>
          <w:rFonts w:ascii="Times New Roman" w:hAnsi="Times New Roman" w:cs="Times New Roman"/>
          <w:szCs w:val="23"/>
        </w:rPr>
      </w:pPr>
    </w:p>
    <w:p w14:paraId="060E9307" w14:textId="77777777" w:rsidR="00D336DA" w:rsidRPr="00AE3761" w:rsidRDefault="00D336DA" w:rsidP="00D336DA">
      <w:pPr>
        <w:pStyle w:val="Default"/>
        <w:ind w:left="720"/>
        <w:rPr>
          <w:rFonts w:ascii="Times New Roman" w:hAnsi="Times New Roman" w:cs="Times New Roman"/>
          <w:szCs w:val="23"/>
        </w:rPr>
      </w:pPr>
    </w:p>
    <w:p w14:paraId="782B3028" w14:textId="77777777" w:rsidR="00D336DA" w:rsidRDefault="00D336DA" w:rsidP="00D336DA">
      <w:pPr>
        <w:pStyle w:val="Default"/>
        <w:ind w:left="360"/>
        <w:rPr>
          <w:rFonts w:ascii="Times New Roman" w:hAnsi="Times New Roman" w:cs="Times New Roman"/>
          <w:b/>
          <w:bCs/>
          <w:szCs w:val="23"/>
        </w:rPr>
      </w:pPr>
      <w:r>
        <w:rPr>
          <w:rFonts w:ascii="Times New Roman" w:hAnsi="Times New Roman" w:cs="Times New Roman"/>
          <w:b/>
          <w:bCs/>
          <w:szCs w:val="23"/>
        </w:rPr>
        <w:t>Ley</w:t>
      </w:r>
      <w:r w:rsidRPr="00AE3761">
        <w:rPr>
          <w:rFonts w:ascii="Times New Roman" w:hAnsi="Times New Roman" w:cs="Times New Roman"/>
          <w:b/>
          <w:bCs/>
          <w:szCs w:val="23"/>
        </w:rPr>
        <w:t xml:space="preserve"> 3 de 1992 “por la cual se expiden normas sobre las comisiones del Congreso de Colombia y se dictan otras disposiciones”. </w:t>
      </w:r>
    </w:p>
    <w:p w14:paraId="2BE36CB6" w14:textId="77777777" w:rsidR="00D336DA" w:rsidRPr="00AE3761" w:rsidRDefault="00D336DA" w:rsidP="00D336DA">
      <w:pPr>
        <w:pStyle w:val="Default"/>
        <w:rPr>
          <w:rFonts w:ascii="Times New Roman" w:hAnsi="Times New Roman" w:cs="Times New Roman"/>
          <w:szCs w:val="23"/>
        </w:rPr>
      </w:pPr>
    </w:p>
    <w:p w14:paraId="4ECE5776" w14:textId="77777777" w:rsidR="00D336DA" w:rsidRDefault="00D336DA" w:rsidP="00D336DA">
      <w:pPr>
        <w:pStyle w:val="Default"/>
        <w:ind w:left="360"/>
        <w:rPr>
          <w:rFonts w:ascii="Times New Roman" w:hAnsi="Times New Roman" w:cs="Times New Roman"/>
          <w:i/>
          <w:iCs/>
          <w:szCs w:val="23"/>
        </w:rPr>
      </w:pPr>
      <w:r w:rsidRPr="00AE3761">
        <w:rPr>
          <w:rFonts w:ascii="Times New Roman" w:hAnsi="Times New Roman" w:cs="Times New Roman"/>
          <w:i/>
          <w:iCs/>
          <w:szCs w:val="23"/>
        </w:rPr>
        <w:lastRenderedPageBreak/>
        <w:t xml:space="preserve">“…ARTÍCULO 2º Tanto en el Senado como en la Cámara de Representantes funcionarán Comisiones Constitucionales Permanentes, encargadas de dar primer debate a los proyectos de acto legislativo o de ley referente a los asuntos de su competencia. </w:t>
      </w:r>
    </w:p>
    <w:p w14:paraId="5CFE1F6F" w14:textId="77777777" w:rsidR="00D336DA" w:rsidRDefault="00D336DA" w:rsidP="00D336DA">
      <w:pPr>
        <w:pStyle w:val="Default"/>
        <w:ind w:left="360"/>
        <w:rPr>
          <w:rFonts w:ascii="Times New Roman" w:hAnsi="Times New Roman" w:cs="Times New Roman"/>
          <w:i/>
          <w:iCs/>
          <w:szCs w:val="23"/>
        </w:rPr>
      </w:pPr>
    </w:p>
    <w:p w14:paraId="1C08CFCD" w14:textId="77777777" w:rsidR="00D336DA" w:rsidRDefault="00D336DA" w:rsidP="00D336DA">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Las Comisiones Constitucionales Permanentes en cada una de las Cámaras serán siete (7) a saber: </w:t>
      </w:r>
    </w:p>
    <w:p w14:paraId="1918A339" w14:textId="77777777" w:rsidR="00D336DA" w:rsidRDefault="00D336DA" w:rsidP="00D336DA">
      <w:pPr>
        <w:pStyle w:val="Default"/>
        <w:ind w:left="360"/>
        <w:rPr>
          <w:rFonts w:ascii="Times New Roman" w:hAnsi="Times New Roman" w:cs="Times New Roman"/>
          <w:i/>
          <w:iCs/>
          <w:szCs w:val="23"/>
        </w:rPr>
      </w:pPr>
    </w:p>
    <w:p w14:paraId="613A7A93" w14:textId="77777777" w:rsidR="00D336DA" w:rsidRDefault="00D336DA" w:rsidP="00D336DA">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Comisión Primera. </w:t>
      </w:r>
    </w:p>
    <w:p w14:paraId="1B7D5470" w14:textId="77777777" w:rsidR="00D336DA" w:rsidRDefault="00D336DA" w:rsidP="00D336DA">
      <w:pPr>
        <w:pStyle w:val="Default"/>
        <w:ind w:left="360"/>
        <w:rPr>
          <w:rFonts w:ascii="Times New Roman" w:hAnsi="Times New Roman" w:cs="Times New Roman"/>
          <w:i/>
          <w:iCs/>
          <w:szCs w:val="23"/>
        </w:rPr>
      </w:pPr>
    </w:p>
    <w:p w14:paraId="321D09E8" w14:textId="77777777" w:rsidR="00D336DA" w:rsidRDefault="00D336DA" w:rsidP="00D336DA">
      <w:pPr>
        <w:pStyle w:val="Default"/>
        <w:ind w:left="360"/>
        <w:rPr>
          <w:rFonts w:ascii="Times New Roman" w:hAnsi="Times New Roman" w:cs="Times New Roman"/>
          <w:i/>
          <w:iCs/>
          <w:szCs w:val="23"/>
        </w:rPr>
      </w:pPr>
      <w:r w:rsidRPr="00AE3761">
        <w:rPr>
          <w:rFonts w:ascii="Times New Roman" w:hAnsi="Times New Roman" w:cs="Times New Roman"/>
          <w:i/>
          <w:iCs/>
          <w:szCs w:val="23"/>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14:paraId="1F11CC1F" w14:textId="77777777" w:rsidR="00D336DA" w:rsidRDefault="00D336DA" w:rsidP="00D336DA">
      <w:pPr>
        <w:pStyle w:val="Default"/>
        <w:ind w:left="360"/>
        <w:rPr>
          <w:rFonts w:ascii="Times New Roman" w:hAnsi="Times New Roman" w:cs="Times New Roman"/>
          <w:i/>
          <w:iCs/>
          <w:szCs w:val="23"/>
        </w:rPr>
      </w:pPr>
    </w:p>
    <w:p w14:paraId="08D075A4" w14:textId="77777777" w:rsidR="00D336DA" w:rsidRDefault="00D336DA" w:rsidP="00D336DA">
      <w:pPr>
        <w:pStyle w:val="Default"/>
        <w:ind w:left="360"/>
        <w:rPr>
          <w:rFonts w:ascii="Times New Roman" w:hAnsi="Times New Roman" w:cs="Times New Roman"/>
          <w:i/>
          <w:iCs/>
          <w:szCs w:val="23"/>
        </w:rPr>
      </w:pPr>
    </w:p>
    <w:p w14:paraId="403DC6C8" w14:textId="77777777" w:rsidR="00D336DA" w:rsidRPr="00AE3761" w:rsidRDefault="00D336DA" w:rsidP="00D336DA">
      <w:pPr>
        <w:pStyle w:val="Default"/>
        <w:ind w:left="360"/>
        <w:rPr>
          <w:rFonts w:ascii="Times New Roman" w:hAnsi="Times New Roman" w:cs="Times New Roman"/>
          <w:i/>
          <w:iCs/>
          <w:szCs w:val="23"/>
        </w:rPr>
      </w:pPr>
    </w:p>
    <w:p w14:paraId="1CFFB4F5" w14:textId="6E481E84" w:rsidR="00D336DA" w:rsidRDefault="00D336DA" w:rsidP="00D336DA">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PROPOSICIÓN</w:t>
      </w:r>
    </w:p>
    <w:p w14:paraId="5FC7A17E" w14:textId="77777777" w:rsidR="00335B1B" w:rsidRDefault="00335B1B" w:rsidP="00335B1B">
      <w:pPr>
        <w:pStyle w:val="Sinespaciado"/>
        <w:ind w:left="567"/>
        <w:jc w:val="both"/>
        <w:rPr>
          <w:rFonts w:ascii="Times New Roman" w:hAnsi="Times New Roman" w:cs="Times New Roman"/>
          <w:b/>
          <w:sz w:val="24"/>
          <w:szCs w:val="24"/>
          <w:u w:val="single"/>
          <w:lang w:val="es-ES_tradnl"/>
        </w:rPr>
      </w:pPr>
    </w:p>
    <w:p w14:paraId="18CDEDBA" w14:textId="77777777" w:rsidR="00D336DA" w:rsidRDefault="00D336DA" w:rsidP="00D336DA">
      <w:pPr>
        <w:pStyle w:val="Sinespaciado"/>
        <w:ind w:left="567"/>
        <w:jc w:val="both"/>
        <w:rPr>
          <w:rFonts w:ascii="Times New Roman" w:hAnsi="Times New Roman" w:cs="Times New Roman"/>
          <w:b/>
          <w:sz w:val="24"/>
          <w:szCs w:val="24"/>
          <w:u w:val="single"/>
          <w:lang w:val="es-ES_tradnl"/>
        </w:rPr>
      </w:pPr>
    </w:p>
    <w:p w14:paraId="2F25C06E" w14:textId="77777777" w:rsidR="00D336DA" w:rsidRPr="00AE3761" w:rsidRDefault="00D336DA" w:rsidP="00D336DA">
      <w:pPr>
        <w:pStyle w:val="Sinespaciado"/>
        <w:jc w:val="both"/>
        <w:rPr>
          <w:rFonts w:ascii="Times New Roman" w:hAnsi="Times New Roman" w:cs="Times New Roman"/>
          <w:b/>
          <w:sz w:val="24"/>
          <w:szCs w:val="24"/>
          <w:lang w:val="es-ES_tradnl"/>
        </w:rPr>
      </w:pPr>
    </w:p>
    <w:p w14:paraId="5653F6DB" w14:textId="5C58B9CD" w:rsidR="00D336DA" w:rsidRDefault="00D336DA" w:rsidP="009932BA">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rPr>
        <w:t>Considerando los argumentos expuestos, presenta</w:t>
      </w:r>
      <w:r w:rsidR="009932BA">
        <w:rPr>
          <w:rFonts w:ascii="Times New Roman" w:hAnsi="Times New Roman" w:cs="Times New Roman"/>
          <w:sz w:val="24"/>
          <w:szCs w:val="24"/>
        </w:rPr>
        <w:t>mos</w:t>
      </w:r>
      <w:r>
        <w:rPr>
          <w:rFonts w:ascii="Times New Roman" w:hAnsi="Times New Roman" w:cs="Times New Roman"/>
          <w:sz w:val="24"/>
          <w:szCs w:val="24"/>
        </w:rPr>
        <w:t xml:space="preserve"> ponencia positiva y solicitar</w:t>
      </w:r>
      <w:r w:rsidRPr="00AE3761">
        <w:rPr>
          <w:rFonts w:ascii="Times New Roman" w:hAnsi="Times New Roman" w:cs="Times New Roman"/>
          <w:sz w:val="24"/>
          <w:szCs w:val="24"/>
        </w:rPr>
        <w:t xml:space="preserve"> a</w:t>
      </w:r>
      <w:r>
        <w:rPr>
          <w:rFonts w:ascii="Times New Roman" w:hAnsi="Times New Roman" w:cs="Times New Roman"/>
          <w:sz w:val="24"/>
          <w:szCs w:val="24"/>
        </w:rPr>
        <w:t xml:space="preserve"> los Honorables Representantes que integran</w:t>
      </w:r>
      <w:r w:rsidRPr="00AE3761">
        <w:rPr>
          <w:rFonts w:ascii="Times New Roman" w:hAnsi="Times New Roman" w:cs="Times New Roman"/>
          <w:sz w:val="24"/>
          <w:szCs w:val="24"/>
        </w:rPr>
        <w:t xml:space="preserve"> la Comisión Primera de la Cámara de Representantes </w:t>
      </w:r>
      <w:r>
        <w:rPr>
          <w:rFonts w:ascii="Times New Roman" w:hAnsi="Times New Roman" w:cs="Times New Roman"/>
          <w:b/>
          <w:bCs/>
          <w:sz w:val="24"/>
          <w:szCs w:val="24"/>
        </w:rPr>
        <w:t>dar primer debate a</w:t>
      </w:r>
      <w:r w:rsidRPr="00AE3761">
        <w:rPr>
          <w:rFonts w:ascii="Times New Roman" w:hAnsi="Times New Roman" w:cs="Times New Roman"/>
          <w:b/>
          <w:bCs/>
          <w:sz w:val="24"/>
          <w:szCs w:val="24"/>
        </w:rPr>
        <w:t>l</w:t>
      </w:r>
      <w:r w:rsidRPr="00AE3761">
        <w:rPr>
          <w:rFonts w:ascii="Times New Roman" w:hAnsi="Times New Roman" w:cs="Times New Roman"/>
          <w:b/>
          <w:sz w:val="24"/>
          <w:szCs w:val="24"/>
        </w:rPr>
        <w:t> </w:t>
      </w:r>
      <w:r w:rsidRPr="00AE3761">
        <w:rPr>
          <w:rFonts w:ascii="Times New Roman" w:hAnsi="Times New Roman" w:cs="Times New Roman"/>
          <w:b/>
          <w:bCs/>
          <w:sz w:val="24"/>
          <w:szCs w:val="24"/>
        </w:rPr>
        <w:t xml:space="preserve">Proyecto de Ley número </w:t>
      </w:r>
      <w:r w:rsidR="009932BA">
        <w:rPr>
          <w:rFonts w:ascii="Times New Roman" w:hAnsi="Times New Roman" w:cs="Times New Roman"/>
          <w:b/>
          <w:bCs/>
          <w:sz w:val="24"/>
          <w:szCs w:val="24"/>
        </w:rPr>
        <w:t>302</w:t>
      </w:r>
      <w:r>
        <w:rPr>
          <w:rFonts w:ascii="Times New Roman" w:hAnsi="Times New Roman" w:cs="Times New Roman"/>
          <w:b/>
          <w:bCs/>
          <w:sz w:val="24"/>
          <w:szCs w:val="24"/>
        </w:rPr>
        <w:t xml:space="preserve"> de 201</w:t>
      </w:r>
      <w:r w:rsidR="009932BA">
        <w:rPr>
          <w:rFonts w:ascii="Times New Roman" w:hAnsi="Times New Roman" w:cs="Times New Roman"/>
          <w:b/>
          <w:bCs/>
          <w:sz w:val="24"/>
          <w:szCs w:val="24"/>
        </w:rPr>
        <w:t>9</w:t>
      </w:r>
      <w:r w:rsidRPr="00AE3761">
        <w:rPr>
          <w:rFonts w:ascii="Times New Roman" w:hAnsi="Times New Roman" w:cs="Times New Roman"/>
          <w:b/>
          <w:bCs/>
          <w:sz w:val="24"/>
          <w:szCs w:val="24"/>
        </w:rPr>
        <w:t xml:space="preserve"> cámara</w:t>
      </w:r>
      <w:r w:rsidRPr="00AE3761">
        <w:rPr>
          <w:rFonts w:ascii="Times New Roman" w:hAnsi="Times New Roman" w:cs="Times New Roman"/>
          <w:bCs/>
          <w:sz w:val="24"/>
          <w:szCs w:val="24"/>
        </w:rPr>
        <w:t xml:space="preserve">, </w:t>
      </w:r>
      <w:r w:rsidR="009932BA" w:rsidRPr="009932BA">
        <w:rPr>
          <w:rFonts w:ascii="Times New Roman" w:hAnsi="Times New Roman" w:cs="Times New Roman"/>
          <w:i/>
          <w:sz w:val="24"/>
          <w:szCs w:val="24"/>
          <w:lang w:val="es-ES_tradnl"/>
        </w:rPr>
        <w:t>“Por el cual se adoptan medidas de lucha contra el dopaje en el deporte”</w:t>
      </w:r>
    </w:p>
    <w:p w14:paraId="6E32008E" w14:textId="77777777" w:rsidR="00D336DA" w:rsidRDefault="00D336DA" w:rsidP="00D336DA">
      <w:pPr>
        <w:pStyle w:val="Sinespaciado"/>
        <w:ind w:left="567"/>
        <w:jc w:val="both"/>
        <w:rPr>
          <w:rFonts w:ascii="Times New Roman" w:hAnsi="Times New Roman" w:cs="Times New Roman"/>
          <w:i/>
          <w:sz w:val="24"/>
          <w:szCs w:val="24"/>
          <w:lang w:val="es-ES_tradnl"/>
        </w:rPr>
      </w:pPr>
    </w:p>
    <w:p w14:paraId="0F4C2EFE" w14:textId="77777777" w:rsidR="00D336DA" w:rsidRPr="00AE3761" w:rsidRDefault="00D336DA" w:rsidP="00D336DA">
      <w:pPr>
        <w:pStyle w:val="Sinespaciado"/>
        <w:ind w:left="567"/>
        <w:jc w:val="both"/>
        <w:rPr>
          <w:rFonts w:ascii="Times New Roman" w:hAnsi="Times New Roman" w:cs="Times New Roman"/>
          <w:i/>
          <w:sz w:val="24"/>
          <w:szCs w:val="24"/>
          <w:lang w:val="es-ES_tradnl"/>
        </w:rPr>
      </w:pPr>
    </w:p>
    <w:p w14:paraId="78B36CDC" w14:textId="77777777" w:rsidR="00D336DA" w:rsidRPr="00AE3761" w:rsidRDefault="00D336DA" w:rsidP="00D336DA">
      <w:pPr>
        <w:pStyle w:val="Sinespaciado"/>
        <w:jc w:val="both"/>
        <w:rPr>
          <w:rFonts w:ascii="Times New Roman" w:hAnsi="Times New Roman" w:cs="Times New Roman"/>
          <w:b/>
          <w:sz w:val="24"/>
          <w:szCs w:val="24"/>
          <w:lang w:val="es-ES_tradnl"/>
        </w:rPr>
      </w:pPr>
    </w:p>
    <w:p w14:paraId="166422AB" w14:textId="3BE5D709" w:rsidR="00D336DA" w:rsidRDefault="00D336DA" w:rsidP="00D336DA">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FIRMA</w:t>
      </w:r>
      <w:r w:rsidR="00021BF6">
        <w:rPr>
          <w:rFonts w:ascii="Times New Roman" w:hAnsi="Times New Roman" w:cs="Times New Roman"/>
          <w:b/>
          <w:sz w:val="24"/>
          <w:szCs w:val="24"/>
          <w:u w:val="single"/>
          <w:lang w:val="es-ES_tradnl"/>
        </w:rPr>
        <w:t>S</w:t>
      </w:r>
    </w:p>
    <w:p w14:paraId="1A92BF95" w14:textId="77777777" w:rsidR="00D336DA" w:rsidRDefault="00D336DA" w:rsidP="00D336DA">
      <w:pPr>
        <w:pStyle w:val="Sinespaciado"/>
        <w:jc w:val="both"/>
        <w:rPr>
          <w:rFonts w:ascii="Times New Roman" w:hAnsi="Times New Roman" w:cs="Times New Roman"/>
          <w:b/>
          <w:sz w:val="24"/>
          <w:szCs w:val="24"/>
          <w:u w:val="single"/>
          <w:lang w:val="es-ES_tradnl"/>
        </w:rPr>
      </w:pPr>
    </w:p>
    <w:p w14:paraId="0ACC7938" w14:textId="77777777" w:rsidR="00D336DA" w:rsidRDefault="00D336DA" w:rsidP="00D336DA">
      <w:pPr>
        <w:pStyle w:val="Sinespaciado"/>
        <w:jc w:val="both"/>
        <w:rPr>
          <w:rFonts w:ascii="Times New Roman" w:hAnsi="Times New Roman" w:cs="Times New Roman"/>
          <w:b/>
          <w:sz w:val="24"/>
          <w:szCs w:val="24"/>
          <w:u w:val="single"/>
          <w:lang w:val="es-ES_tradnl"/>
        </w:rPr>
      </w:pPr>
    </w:p>
    <w:p w14:paraId="615314C3" w14:textId="77777777" w:rsidR="00D336DA" w:rsidRPr="00AE3761" w:rsidRDefault="00D336DA" w:rsidP="00D336DA">
      <w:pPr>
        <w:pStyle w:val="Sinespaciado"/>
        <w:jc w:val="both"/>
        <w:rPr>
          <w:rFonts w:ascii="Times New Roman" w:hAnsi="Times New Roman" w:cs="Times New Roman"/>
          <w:b/>
          <w:sz w:val="24"/>
          <w:szCs w:val="24"/>
          <w:lang w:val="es-ES_tradnl"/>
        </w:rPr>
      </w:pPr>
    </w:p>
    <w:p w14:paraId="4B505841" w14:textId="30563889" w:rsidR="00D336DA" w:rsidRPr="00AE3761" w:rsidRDefault="00D336DA" w:rsidP="00D336DA">
      <w:pPr>
        <w:pStyle w:val="Sinespaciado"/>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w:t>
      </w:r>
      <w:r w:rsidR="009932BA">
        <w:rPr>
          <w:rFonts w:ascii="Times New Roman" w:hAnsi="Times New Roman" w:cs="Times New Roman"/>
          <w:sz w:val="24"/>
          <w:szCs w:val="24"/>
          <w:lang w:val="es-ES_tradnl"/>
        </w:rPr>
        <w:t>os</w:t>
      </w:r>
      <w:r>
        <w:rPr>
          <w:rFonts w:ascii="Times New Roman" w:hAnsi="Times New Roman" w:cs="Times New Roman"/>
          <w:sz w:val="24"/>
          <w:szCs w:val="24"/>
          <w:lang w:val="es-ES_tradnl"/>
        </w:rPr>
        <w:t xml:space="preserve"> Honorable</w:t>
      </w:r>
      <w:r w:rsidR="009932BA">
        <w:rPr>
          <w:rFonts w:ascii="Times New Roman" w:hAnsi="Times New Roman" w:cs="Times New Roman"/>
          <w:sz w:val="24"/>
          <w:szCs w:val="24"/>
          <w:lang w:val="es-ES_tradnl"/>
        </w:rPr>
        <w:t>s</w:t>
      </w:r>
      <w:r>
        <w:rPr>
          <w:rFonts w:ascii="Times New Roman" w:hAnsi="Times New Roman" w:cs="Times New Roman"/>
          <w:sz w:val="24"/>
          <w:szCs w:val="24"/>
          <w:lang w:val="es-ES_tradnl"/>
        </w:rPr>
        <w:t xml:space="preserve"> Representante</w:t>
      </w:r>
      <w:r w:rsidR="009932BA">
        <w:rPr>
          <w:rFonts w:ascii="Times New Roman" w:hAnsi="Times New Roman" w:cs="Times New Roman"/>
          <w:sz w:val="24"/>
          <w:szCs w:val="24"/>
          <w:lang w:val="es-ES_tradnl"/>
        </w:rPr>
        <w:t>s</w:t>
      </w:r>
      <w:r w:rsidRPr="00AE3761">
        <w:rPr>
          <w:rFonts w:ascii="Times New Roman" w:hAnsi="Times New Roman" w:cs="Times New Roman"/>
          <w:sz w:val="24"/>
          <w:szCs w:val="24"/>
          <w:lang w:val="es-ES_tradnl"/>
        </w:rPr>
        <w:t>,</w:t>
      </w:r>
    </w:p>
    <w:p w14:paraId="6456802A" w14:textId="43426683" w:rsidR="00D336DA" w:rsidRPr="00AE3761" w:rsidRDefault="00D336DA" w:rsidP="00D336DA">
      <w:pPr>
        <w:pStyle w:val="Sinespaciado"/>
        <w:ind w:left="567"/>
        <w:jc w:val="both"/>
        <w:rPr>
          <w:rFonts w:ascii="Times New Roman" w:hAnsi="Times New Roman" w:cs="Times New Roman"/>
          <w:sz w:val="24"/>
          <w:szCs w:val="24"/>
          <w:lang w:val="es-ES_tradnl"/>
        </w:rPr>
      </w:pPr>
    </w:p>
    <w:p w14:paraId="657FC131" w14:textId="7FE207D8" w:rsidR="00D336DA" w:rsidRDefault="00D336DA" w:rsidP="00D336DA">
      <w:pPr>
        <w:pStyle w:val="Sinespaciado"/>
        <w:ind w:left="567"/>
        <w:jc w:val="both"/>
        <w:rPr>
          <w:rFonts w:ascii="Times New Roman" w:hAnsi="Times New Roman" w:cs="Times New Roman"/>
          <w:sz w:val="24"/>
          <w:szCs w:val="24"/>
          <w:lang w:val="es-ES_tradnl"/>
        </w:rPr>
      </w:pPr>
    </w:p>
    <w:p w14:paraId="71237141" w14:textId="0226BCD0" w:rsidR="00D336DA" w:rsidRPr="00AE3761" w:rsidRDefault="00D336DA" w:rsidP="00D336DA">
      <w:pPr>
        <w:pStyle w:val="Sinespaciado"/>
        <w:jc w:val="both"/>
        <w:rPr>
          <w:rFonts w:ascii="Times New Roman" w:hAnsi="Times New Roman" w:cs="Times New Roman"/>
          <w:b/>
          <w:sz w:val="24"/>
          <w:szCs w:val="24"/>
          <w:lang w:val="es-ES_tradnl"/>
        </w:rPr>
      </w:pPr>
    </w:p>
    <w:p w14:paraId="77BCBF80" w14:textId="4FCBD8E7" w:rsidR="00D336DA" w:rsidRDefault="00D336DA" w:rsidP="00D336DA">
      <w:pPr>
        <w:pStyle w:val="Sinespaciado"/>
        <w:ind w:left="567"/>
        <w:jc w:val="both"/>
        <w:rPr>
          <w:rFonts w:ascii="Times New Roman" w:hAnsi="Times New Roman" w:cs="Times New Roman"/>
          <w:b/>
          <w:sz w:val="24"/>
          <w:szCs w:val="24"/>
          <w:lang w:val="es-ES_tradnl"/>
        </w:rPr>
      </w:pPr>
    </w:p>
    <w:p w14:paraId="1F0B7921" w14:textId="4A6F7B60" w:rsidR="00D336DA" w:rsidRDefault="00D336DA" w:rsidP="00D336DA">
      <w:pPr>
        <w:pStyle w:val="Sinespaciado"/>
        <w:ind w:left="567"/>
        <w:jc w:val="both"/>
        <w:rPr>
          <w:rFonts w:ascii="Times New Roman" w:hAnsi="Times New Roman" w:cs="Times New Roman"/>
          <w:b/>
          <w:sz w:val="24"/>
          <w:szCs w:val="24"/>
          <w:lang w:val="es-ES_tradnl"/>
        </w:rPr>
      </w:pPr>
    </w:p>
    <w:p w14:paraId="2F930AF0" w14:textId="5335B2C2" w:rsidR="00D336DA" w:rsidRPr="00AE3761" w:rsidRDefault="00D336DA" w:rsidP="009932BA">
      <w:pPr>
        <w:pStyle w:val="Sinespaciado"/>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MARGARITA MARÍA RESTREPO</w:t>
      </w:r>
      <w:r w:rsidR="009932BA">
        <w:rPr>
          <w:rFonts w:ascii="Times New Roman" w:hAnsi="Times New Roman" w:cs="Times New Roman"/>
          <w:b/>
          <w:sz w:val="24"/>
          <w:szCs w:val="24"/>
          <w:lang w:val="es-ES_tradnl"/>
        </w:rPr>
        <w:t xml:space="preserve"> A. </w:t>
      </w:r>
      <w:r w:rsidR="009932BA">
        <w:rPr>
          <w:rFonts w:ascii="Times New Roman" w:hAnsi="Times New Roman" w:cs="Times New Roman"/>
          <w:b/>
          <w:sz w:val="24"/>
          <w:szCs w:val="24"/>
          <w:lang w:val="es-ES_tradnl"/>
        </w:rPr>
        <w:tab/>
      </w:r>
      <w:r w:rsidR="009932BA">
        <w:rPr>
          <w:rFonts w:ascii="Times New Roman" w:hAnsi="Times New Roman" w:cs="Times New Roman"/>
          <w:b/>
          <w:sz w:val="24"/>
          <w:szCs w:val="24"/>
          <w:lang w:val="es-ES_tradnl"/>
        </w:rPr>
        <w:tab/>
        <w:t>OSCAR HERNÁN SÁNCHEZ L.</w:t>
      </w:r>
      <w:r w:rsidRPr="00AE3761">
        <w:rPr>
          <w:rFonts w:ascii="Times New Roman" w:hAnsi="Times New Roman" w:cs="Times New Roman"/>
          <w:b/>
          <w:sz w:val="24"/>
          <w:szCs w:val="24"/>
          <w:lang w:val="es-ES_tradnl"/>
        </w:rPr>
        <w:tab/>
      </w:r>
    </w:p>
    <w:p w14:paraId="5D1AD35B" w14:textId="3B9C68A2" w:rsidR="009932BA" w:rsidRDefault="009932BA" w:rsidP="009932BA">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Coordinadora </w:t>
      </w:r>
      <w:r w:rsidR="00D336DA" w:rsidRPr="00AE3761">
        <w:rPr>
          <w:rFonts w:ascii="Times New Roman" w:hAnsi="Times New Roman" w:cs="Times New Roman"/>
          <w:b/>
          <w:sz w:val="24"/>
          <w:szCs w:val="24"/>
          <w:lang w:val="es-ES_tradnl"/>
        </w:rPr>
        <w:t>Ponente</w:t>
      </w:r>
      <w:r>
        <w:rPr>
          <w:rFonts w:ascii="Times New Roman" w:hAnsi="Times New Roman" w:cs="Times New Roman"/>
          <w:b/>
          <w:sz w:val="24"/>
          <w:szCs w:val="24"/>
          <w:lang w:val="es-ES_tradnl"/>
        </w:rPr>
        <w:t xml:space="preserve">                                            Coordinador </w:t>
      </w:r>
      <w:r w:rsidRPr="00AE3761">
        <w:rPr>
          <w:rFonts w:ascii="Times New Roman" w:hAnsi="Times New Roman" w:cs="Times New Roman"/>
          <w:b/>
          <w:sz w:val="24"/>
          <w:szCs w:val="24"/>
          <w:lang w:val="es-ES_tradnl"/>
        </w:rPr>
        <w:t>Ponente</w:t>
      </w:r>
    </w:p>
    <w:p w14:paraId="3D2A8C43" w14:textId="05E1D635" w:rsidR="009932BA" w:rsidRDefault="009932BA" w:rsidP="009932BA">
      <w:pPr>
        <w:pStyle w:val="Sinespaciado"/>
        <w:jc w:val="both"/>
        <w:rPr>
          <w:rFonts w:ascii="Times New Roman" w:hAnsi="Times New Roman" w:cs="Times New Roman"/>
          <w:b/>
          <w:sz w:val="24"/>
          <w:szCs w:val="24"/>
          <w:lang w:val="es-ES_tradnl"/>
        </w:rPr>
      </w:pPr>
    </w:p>
    <w:p w14:paraId="3A6848BF" w14:textId="656390EB" w:rsidR="009932BA" w:rsidRDefault="009932BA" w:rsidP="009932BA">
      <w:pPr>
        <w:pStyle w:val="Sinespaciado"/>
        <w:jc w:val="both"/>
        <w:rPr>
          <w:rFonts w:ascii="Times New Roman" w:hAnsi="Times New Roman" w:cs="Times New Roman"/>
          <w:b/>
          <w:sz w:val="24"/>
          <w:szCs w:val="24"/>
          <w:lang w:val="es-ES_tradnl"/>
        </w:rPr>
      </w:pPr>
    </w:p>
    <w:p w14:paraId="28A16894" w14:textId="4BF62F06" w:rsidR="00B15034" w:rsidRDefault="00B15034" w:rsidP="009932BA">
      <w:pPr>
        <w:pStyle w:val="Sinespaciado"/>
        <w:jc w:val="both"/>
        <w:rPr>
          <w:rFonts w:ascii="Times New Roman" w:hAnsi="Times New Roman" w:cs="Times New Roman"/>
          <w:b/>
          <w:sz w:val="24"/>
          <w:szCs w:val="24"/>
          <w:lang w:val="es-ES_tradnl"/>
        </w:rPr>
      </w:pPr>
    </w:p>
    <w:p w14:paraId="636B04E8" w14:textId="09110000" w:rsidR="00B517FA" w:rsidRPr="00B517FA" w:rsidRDefault="00B517FA" w:rsidP="00B517FA">
      <w:pPr>
        <w:spacing w:after="0" w:line="240" w:lineRule="auto"/>
        <w:rPr>
          <w:rFonts w:ascii="Times New Roman" w:eastAsia="Times New Roman" w:hAnsi="Times New Roman" w:cs="Times New Roman"/>
          <w:sz w:val="24"/>
          <w:szCs w:val="24"/>
          <w:lang w:eastAsia="es-ES_tradnl"/>
        </w:rPr>
      </w:pPr>
      <w:r w:rsidRPr="00B517FA">
        <w:rPr>
          <w:rFonts w:ascii="Times New Roman" w:eastAsia="Times New Roman" w:hAnsi="Times New Roman" w:cs="Times New Roman"/>
          <w:color w:val="000000"/>
          <w:sz w:val="24"/>
          <w:szCs w:val="24"/>
          <w:bdr w:val="none" w:sz="0" w:space="0" w:color="auto" w:frame="1"/>
          <w:lang w:eastAsia="es-ES_tradnl"/>
        </w:rPr>
        <w:fldChar w:fldCharType="begin"/>
      </w:r>
      <w:r w:rsidRPr="00B517FA">
        <w:rPr>
          <w:rFonts w:ascii="Times New Roman" w:eastAsia="Times New Roman" w:hAnsi="Times New Roman" w:cs="Times New Roman"/>
          <w:color w:val="000000"/>
          <w:sz w:val="24"/>
          <w:szCs w:val="24"/>
          <w:bdr w:val="none" w:sz="0" w:space="0" w:color="auto" w:frame="1"/>
          <w:lang w:eastAsia="es-ES_tradnl"/>
        </w:rPr>
        <w:instrText xml:space="preserve"> INCLUDEPICTURE "https://lh5.googleusercontent.com/vghfg_AtCIlEqs4THdsmJBJ-bXa7joGuhuuseB9TCA0wvvHil3v_3r5z8-uGvS3muIPrqUW7Zo1n8f2hpR_UBrG_RSro97NJrI-67suv220XBTgoZmXaNoqWTFOkJgYfCEPfSCkywD3_fOvcoQ" \* MERGEFORMATINET </w:instrText>
      </w:r>
      <w:r w:rsidRPr="00B517FA">
        <w:rPr>
          <w:rFonts w:ascii="Times New Roman" w:eastAsia="Times New Roman" w:hAnsi="Times New Roman" w:cs="Times New Roman"/>
          <w:color w:val="000000"/>
          <w:sz w:val="24"/>
          <w:szCs w:val="24"/>
          <w:bdr w:val="none" w:sz="0" w:space="0" w:color="auto" w:frame="1"/>
          <w:lang w:eastAsia="es-ES_tradnl"/>
        </w:rPr>
        <w:fldChar w:fldCharType="end"/>
      </w:r>
    </w:p>
    <w:p w14:paraId="33896FB5" w14:textId="2A7C5E91" w:rsidR="009932BA" w:rsidRDefault="009932BA" w:rsidP="009932BA">
      <w:pPr>
        <w:pStyle w:val="Sinespaciado"/>
        <w:jc w:val="both"/>
        <w:rPr>
          <w:rFonts w:ascii="Times New Roman" w:hAnsi="Times New Roman" w:cs="Times New Roman"/>
          <w:b/>
          <w:sz w:val="24"/>
          <w:szCs w:val="24"/>
          <w:lang w:val="es-ES_tradnl"/>
        </w:rPr>
      </w:pPr>
    </w:p>
    <w:p w14:paraId="0798945F" w14:textId="20A09716" w:rsidR="00F83929" w:rsidRPr="00F83929" w:rsidRDefault="00F83929" w:rsidP="00F83929">
      <w:pPr>
        <w:spacing w:after="0" w:line="240" w:lineRule="auto"/>
        <w:rPr>
          <w:rFonts w:ascii="Times New Roman" w:eastAsia="Times New Roman" w:hAnsi="Times New Roman" w:cs="Times New Roman"/>
          <w:sz w:val="24"/>
          <w:szCs w:val="24"/>
          <w:lang w:eastAsia="es-ES_tradnl"/>
        </w:rPr>
      </w:pPr>
      <w:r w:rsidRPr="00F83929">
        <w:rPr>
          <w:rFonts w:ascii="Times New Roman" w:eastAsia="Times New Roman" w:hAnsi="Times New Roman" w:cs="Times New Roman"/>
          <w:color w:val="000000"/>
          <w:sz w:val="24"/>
          <w:szCs w:val="24"/>
          <w:bdr w:val="none" w:sz="0" w:space="0" w:color="auto" w:frame="1"/>
          <w:lang w:eastAsia="es-ES_tradnl"/>
        </w:rPr>
        <w:fldChar w:fldCharType="begin"/>
      </w:r>
      <w:r w:rsidRPr="00F83929">
        <w:rPr>
          <w:rFonts w:ascii="Times New Roman" w:eastAsia="Times New Roman" w:hAnsi="Times New Roman" w:cs="Times New Roman"/>
          <w:color w:val="000000"/>
          <w:sz w:val="24"/>
          <w:szCs w:val="24"/>
          <w:bdr w:val="none" w:sz="0" w:space="0" w:color="auto" w:frame="1"/>
          <w:lang w:eastAsia="es-ES_tradnl"/>
        </w:rPr>
        <w:instrText xml:space="preserve"> INCLUDEPICTURE "https://lh4.googleusercontent.com/u6-VPmEZbxI_VtFA7RRE7FAJkDzbgqBE5RP65LaFfWzaR3SA157wr-_uusvufaYJWP6EcxwcOO4pki7z4sWPY5sirwTjze1zSsodBv5X9rbIrgKGEaNEhFQBZFC9YqIzeyo_dG8fxuBLbkBcNw" \* MERGEFORMATINET </w:instrText>
      </w:r>
      <w:r w:rsidRPr="00F83929">
        <w:rPr>
          <w:rFonts w:ascii="Times New Roman" w:eastAsia="Times New Roman" w:hAnsi="Times New Roman" w:cs="Times New Roman"/>
          <w:color w:val="000000"/>
          <w:sz w:val="24"/>
          <w:szCs w:val="24"/>
          <w:bdr w:val="none" w:sz="0" w:space="0" w:color="auto" w:frame="1"/>
          <w:lang w:eastAsia="es-ES_tradnl"/>
        </w:rPr>
        <w:fldChar w:fldCharType="separate"/>
      </w:r>
      <w:r w:rsidRPr="00F83929">
        <w:rPr>
          <w:rFonts w:ascii="Times New Roman" w:eastAsia="Times New Roman" w:hAnsi="Times New Roman" w:cs="Times New Roman"/>
          <w:color w:val="000000"/>
          <w:sz w:val="24"/>
          <w:szCs w:val="24"/>
          <w:bdr w:val="none" w:sz="0" w:space="0" w:color="auto" w:frame="1"/>
          <w:lang w:eastAsia="es-ES_tradnl"/>
        </w:rPr>
        <w:fldChar w:fldCharType="end"/>
      </w:r>
    </w:p>
    <w:p w14:paraId="759EDE30" w14:textId="647C353F" w:rsidR="009932BA" w:rsidRDefault="009932BA" w:rsidP="009932BA">
      <w:pPr>
        <w:pStyle w:val="Sinespaciado"/>
        <w:jc w:val="both"/>
        <w:rPr>
          <w:rFonts w:ascii="Times New Roman" w:hAnsi="Times New Roman" w:cs="Times New Roman"/>
          <w:b/>
          <w:sz w:val="24"/>
          <w:szCs w:val="24"/>
          <w:lang w:val="es-ES_tradnl"/>
        </w:rPr>
      </w:pPr>
    </w:p>
    <w:p w14:paraId="4F53FA36" w14:textId="7D9C5AB6" w:rsidR="009932BA" w:rsidRPr="00AE3761" w:rsidRDefault="009932BA" w:rsidP="009932BA">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JORGE MÉNDEZ H.</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t>JOHN JAIRO HOYOS G.</w:t>
      </w:r>
      <w:r w:rsidRPr="00AE3761">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ab/>
      </w:r>
    </w:p>
    <w:p w14:paraId="63B2CF71" w14:textId="21522F2A" w:rsidR="009932BA" w:rsidRDefault="009932BA" w:rsidP="009932BA">
      <w:pPr>
        <w:pStyle w:val="Sinespaciado"/>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Ponente</w:t>
      </w:r>
      <w:r>
        <w:rPr>
          <w:rFonts w:ascii="Times New Roman" w:hAnsi="Times New Roman" w:cs="Times New Roman"/>
          <w:b/>
          <w:sz w:val="24"/>
          <w:szCs w:val="24"/>
          <w:lang w:val="es-ES_tradnl"/>
        </w:rPr>
        <w:t xml:space="preserve">                                                       </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proofErr w:type="spellStart"/>
      <w:r w:rsidRPr="00AE3761">
        <w:rPr>
          <w:rFonts w:ascii="Times New Roman" w:hAnsi="Times New Roman" w:cs="Times New Roman"/>
          <w:b/>
          <w:sz w:val="24"/>
          <w:szCs w:val="24"/>
          <w:lang w:val="es-ES_tradnl"/>
        </w:rPr>
        <w:t>Ponente</w:t>
      </w:r>
      <w:proofErr w:type="spellEnd"/>
    </w:p>
    <w:p w14:paraId="5FC91631" w14:textId="41BE3D22" w:rsidR="009932BA" w:rsidRDefault="009932BA" w:rsidP="009932BA">
      <w:pPr>
        <w:pStyle w:val="Sinespaciado"/>
        <w:jc w:val="both"/>
        <w:rPr>
          <w:rFonts w:ascii="Times New Roman" w:hAnsi="Times New Roman" w:cs="Times New Roman"/>
          <w:b/>
          <w:sz w:val="24"/>
          <w:szCs w:val="24"/>
          <w:lang w:val="es-ES_tradnl"/>
        </w:rPr>
      </w:pPr>
    </w:p>
    <w:p w14:paraId="09F4BDCC" w14:textId="0D21FF39" w:rsidR="009932BA" w:rsidRDefault="009932BA" w:rsidP="009932BA">
      <w:pPr>
        <w:pStyle w:val="Sinespaciado"/>
        <w:jc w:val="both"/>
        <w:rPr>
          <w:rFonts w:ascii="Times New Roman" w:hAnsi="Times New Roman" w:cs="Times New Roman"/>
          <w:b/>
          <w:sz w:val="24"/>
          <w:szCs w:val="24"/>
          <w:lang w:val="es-ES_tradnl"/>
        </w:rPr>
      </w:pPr>
    </w:p>
    <w:p w14:paraId="6C48E574" w14:textId="3005074F" w:rsidR="009932BA" w:rsidRDefault="009932BA" w:rsidP="009932BA">
      <w:pPr>
        <w:pStyle w:val="Sinespaciado"/>
        <w:jc w:val="both"/>
        <w:rPr>
          <w:rFonts w:ascii="Times New Roman" w:hAnsi="Times New Roman" w:cs="Times New Roman"/>
          <w:b/>
          <w:sz w:val="24"/>
          <w:szCs w:val="24"/>
          <w:lang w:val="es-ES_tradnl"/>
        </w:rPr>
      </w:pPr>
    </w:p>
    <w:p w14:paraId="240BA19F" w14:textId="1B837E48" w:rsidR="009932BA" w:rsidRDefault="009932BA" w:rsidP="009932BA">
      <w:pPr>
        <w:pStyle w:val="Sinespaciado"/>
        <w:jc w:val="both"/>
        <w:rPr>
          <w:rFonts w:ascii="Times New Roman" w:hAnsi="Times New Roman" w:cs="Times New Roman"/>
          <w:b/>
          <w:sz w:val="24"/>
          <w:szCs w:val="24"/>
          <w:lang w:val="es-ES_tradnl"/>
        </w:rPr>
      </w:pPr>
    </w:p>
    <w:p w14:paraId="67E46CFD" w14:textId="300DF939" w:rsidR="009932BA" w:rsidRDefault="009932BA" w:rsidP="009932BA">
      <w:pPr>
        <w:pStyle w:val="Sinespaciado"/>
        <w:jc w:val="both"/>
        <w:rPr>
          <w:rFonts w:ascii="Times New Roman" w:hAnsi="Times New Roman" w:cs="Times New Roman"/>
          <w:b/>
          <w:sz w:val="24"/>
          <w:szCs w:val="24"/>
          <w:lang w:val="es-ES_tradnl"/>
        </w:rPr>
      </w:pPr>
    </w:p>
    <w:p w14:paraId="52AA20D6" w14:textId="492A1051" w:rsidR="00D83188" w:rsidRPr="00D83188" w:rsidRDefault="00D83188" w:rsidP="00D83188">
      <w:pPr>
        <w:spacing w:after="0" w:line="240" w:lineRule="auto"/>
        <w:rPr>
          <w:rFonts w:ascii="Times New Roman" w:eastAsia="Times New Roman" w:hAnsi="Times New Roman" w:cs="Times New Roman"/>
          <w:sz w:val="24"/>
          <w:szCs w:val="24"/>
          <w:lang w:eastAsia="es-ES_tradnl"/>
        </w:rPr>
      </w:pPr>
      <w:r w:rsidRPr="00D83188">
        <w:rPr>
          <w:rFonts w:ascii="Times New Roman" w:eastAsia="Times New Roman" w:hAnsi="Times New Roman" w:cs="Times New Roman"/>
          <w:color w:val="000000"/>
          <w:sz w:val="24"/>
          <w:szCs w:val="24"/>
          <w:bdr w:val="none" w:sz="0" w:space="0" w:color="auto" w:frame="1"/>
          <w:lang w:eastAsia="es-ES_tradnl"/>
        </w:rPr>
        <w:fldChar w:fldCharType="begin"/>
      </w:r>
      <w:r w:rsidRPr="00D83188">
        <w:rPr>
          <w:rFonts w:ascii="Times New Roman" w:eastAsia="Times New Roman" w:hAnsi="Times New Roman" w:cs="Times New Roman"/>
          <w:color w:val="000000"/>
          <w:sz w:val="24"/>
          <w:szCs w:val="24"/>
          <w:bdr w:val="none" w:sz="0" w:space="0" w:color="auto" w:frame="1"/>
          <w:lang w:eastAsia="es-ES_tradnl"/>
        </w:rPr>
        <w:instrText xml:space="preserve"> INCLUDEPICTURE "https://lh5.googleusercontent.com/i-yK4x0EsfDSCVcj8APFjIxDkNjHJNb5VBO8oRXWUYQIja-3cUDSq4FE2XS2up2Tbi1d5fQYVAoknEVEhIIVlH7c1LjKBMSKkv38M4J6LxYKfG7B6e0Gle3LEkOSJtODEsETRjNj4IAGy90iiQ" \* MERGEFORMATINET </w:instrText>
      </w:r>
      <w:r w:rsidRPr="00D83188">
        <w:rPr>
          <w:rFonts w:ascii="Times New Roman" w:eastAsia="Times New Roman" w:hAnsi="Times New Roman" w:cs="Times New Roman"/>
          <w:color w:val="000000"/>
          <w:sz w:val="24"/>
          <w:szCs w:val="24"/>
          <w:bdr w:val="none" w:sz="0" w:space="0" w:color="auto" w:frame="1"/>
          <w:lang w:eastAsia="es-ES_tradnl"/>
        </w:rPr>
        <w:fldChar w:fldCharType="end"/>
      </w:r>
    </w:p>
    <w:p w14:paraId="5594B5E1" w14:textId="37BB85B3" w:rsidR="009932BA" w:rsidRDefault="009932BA" w:rsidP="009932BA">
      <w:pPr>
        <w:pStyle w:val="Sinespaciado"/>
        <w:jc w:val="both"/>
        <w:rPr>
          <w:rFonts w:ascii="Times New Roman" w:hAnsi="Times New Roman" w:cs="Times New Roman"/>
          <w:b/>
          <w:sz w:val="24"/>
          <w:szCs w:val="24"/>
          <w:lang w:val="es-ES_tradnl"/>
        </w:rPr>
      </w:pPr>
    </w:p>
    <w:p w14:paraId="6B4745D0" w14:textId="284E3C04" w:rsidR="009932BA" w:rsidRDefault="009932BA" w:rsidP="009932BA">
      <w:pPr>
        <w:pStyle w:val="Sinespaciado"/>
        <w:jc w:val="both"/>
        <w:rPr>
          <w:rFonts w:ascii="Times New Roman" w:hAnsi="Times New Roman" w:cs="Times New Roman"/>
          <w:b/>
          <w:sz w:val="24"/>
          <w:szCs w:val="24"/>
          <w:lang w:val="es-ES_tradnl"/>
        </w:rPr>
      </w:pPr>
    </w:p>
    <w:p w14:paraId="4AABB71C" w14:textId="77777777" w:rsidR="00FC4747" w:rsidRDefault="009932BA" w:rsidP="00FC4747">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JUAN CARLOS WILLS O.</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sidR="00FC4747">
        <w:rPr>
          <w:rFonts w:ascii="Times New Roman" w:hAnsi="Times New Roman" w:cs="Times New Roman"/>
          <w:b/>
          <w:sz w:val="24"/>
          <w:szCs w:val="24"/>
          <w:lang w:val="es-ES_tradnl"/>
        </w:rPr>
        <w:t>LUIS ALBERTO ALBÁN U.</w:t>
      </w:r>
    </w:p>
    <w:p w14:paraId="5204D34A" w14:textId="73A92385" w:rsidR="009932BA" w:rsidRDefault="00FC4747" w:rsidP="009932BA">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P</w:t>
      </w:r>
      <w:r w:rsidRPr="00AE3761">
        <w:rPr>
          <w:rFonts w:ascii="Times New Roman" w:hAnsi="Times New Roman" w:cs="Times New Roman"/>
          <w:b/>
          <w:sz w:val="24"/>
          <w:szCs w:val="24"/>
          <w:lang w:val="es-ES_tradnl"/>
        </w:rPr>
        <w:t>onente</w:t>
      </w:r>
      <w:r>
        <w:rPr>
          <w:rFonts w:ascii="Times New Roman" w:hAnsi="Times New Roman" w:cs="Times New Roman"/>
          <w:b/>
          <w:sz w:val="24"/>
          <w:szCs w:val="24"/>
          <w:lang w:val="es-ES_tradnl"/>
        </w:rPr>
        <w:t xml:space="preserve">                                                       </w:t>
      </w:r>
      <w:r w:rsidR="009932BA" w:rsidRPr="00AE3761">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sidR="009932BA" w:rsidRPr="00AE3761">
        <w:rPr>
          <w:rFonts w:ascii="Times New Roman" w:hAnsi="Times New Roman" w:cs="Times New Roman"/>
          <w:b/>
          <w:sz w:val="24"/>
          <w:szCs w:val="24"/>
          <w:lang w:val="es-ES_tradnl"/>
        </w:rPr>
        <w:t>Ponente</w:t>
      </w:r>
      <w:r w:rsidR="009932BA">
        <w:rPr>
          <w:rFonts w:ascii="Times New Roman" w:hAnsi="Times New Roman" w:cs="Times New Roman"/>
          <w:b/>
          <w:sz w:val="24"/>
          <w:szCs w:val="24"/>
          <w:lang w:val="es-ES_tradnl"/>
        </w:rPr>
        <w:t xml:space="preserve">                                                       </w:t>
      </w:r>
      <w:r w:rsidR="009932BA">
        <w:rPr>
          <w:rFonts w:ascii="Times New Roman" w:hAnsi="Times New Roman" w:cs="Times New Roman"/>
          <w:b/>
          <w:sz w:val="24"/>
          <w:szCs w:val="24"/>
          <w:lang w:val="es-ES_tradnl"/>
        </w:rPr>
        <w:tab/>
      </w:r>
      <w:r w:rsidR="009932BA">
        <w:rPr>
          <w:rFonts w:ascii="Times New Roman" w:hAnsi="Times New Roman" w:cs="Times New Roman"/>
          <w:b/>
          <w:sz w:val="24"/>
          <w:szCs w:val="24"/>
          <w:lang w:val="es-ES_tradnl"/>
        </w:rPr>
        <w:tab/>
      </w:r>
    </w:p>
    <w:p w14:paraId="36EDAECB" w14:textId="57577B6F" w:rsidR="009932BA" w:rsidRDefault="009932BA" w:rsidP="009932BA">
      <w:pPr>
        <w:pStyle w:val="Sinespaciado"/>
        <w:jc w:val="both"/>
        <w:rPr>
          <w:rFonts w:ascii="Times New Roman" w:hAnsi="Times New Roman" w:cs="Times New Roman"/>
          <w:b/>
          <w:sz w:val="24"/>
          <w:szCs w:val="24"/>
          <w:lang w:val="es-ES_tradnl"/>
        </w:rPr>
      </w:pPr>
    </w:p>
    <w:p w14:paraId="52273B6C" w14:textId="461F7FDE" w:rsidR="009932BA" w:rsidRDefault="009932BA" w:rsidP="009932BA">
      <w:pPr>
        <w:pStyle w:val="Sinespaciado"/>
        <w:jc w:val="both"/>
        <w:rPr>
          <w:rFonts w:ascii="Times New Roman" w:hAnsi="Times New Roman" w:cs="Times New Roman"/>
          <w:b/>
          <w:sz w:val="24"/>
          <w:szCs w:val="24"/>
          <w:lang w:val="es-ES_tradnl"/>
        </w:rPr>
      </w:pPr>
    </w:p>
    <w:p w14:paraId="41793520" w14:textId="61F7DF6B" w:rsidR="009932BA" w:rsidRDefault="009932BA" w:rsidP="009932BA">
      <w:pPr>
        <w:pStyle w:val="Sinespaciado"/>
        <w:jc w:val="both"/>
        <w:rPr>
          <w:rFonts w:ascii="Times New Roman" w:hAnsi="Times New Roman" w:cs="Times New Roman"/>
          <w:b/>
          <w:sz w:val="24"/>
          <w:szCs w:val="24"/>
          <w:lang w:val="es-ES_tradnl"/>
        </w:rPr>
      </w:pPr>
    </w:p>
    <w:p w14:paraId="7D43010E" w14:textId="0E8C7997" w:rsidR="009932BA" w:rsidRDefault="009932BA" w:rsidP="009932BA">
      <w:pPr>
        <w:pStyle w:val="Sinespaciado"/>
        <w:jc w:val="both"/>
        <w:rPr>
          <w:rFonts w:ascii="Times New Roman" w:hAnsi="Times New Roman" w:cs="Times New Roman"/>
          <w:b/>
          <w:sz w:val="24"/>
          <w:szCs w:val="24"/>
          <w:lang w:val="es-ES_tradnl"/>
        </w:rPr>
      </w:pPr>
    </w:p>
    <w:p w14:paraId="3E2140F1" w14:textId="1CC5220A" w:rsidR="009932BA" w:rsidRDefault="009932BA" w:rsidP="009932BA">
      <w:pPr>
        <w:pStyle w:val="Sinespaciado"/>
        <w:jc w:val="both"/>
        <w:rPr>
          <w:rFonts w:ascii="Times New Roman" w:hAnsi="Times New Roman" w:cs="Times New Roman"/>
          <w:b/>
          <w:sz w:val="24"/>
          <w:szCs w:val="24"/>
          <w:lang w:val="es-ES_tradnl"/>
        </w:rPr>
      </w:pPr>
    </w:p>
    <w:p w14:paraId="51B78DDB" w14:textId="09C9FB8E" w:rsidR="009932BA" w:rsidRDefault="009932BA" w:rsidP="009932BA">
      <w:pPr>
        <w:pStyle w:val="Sinespaciado"/>
        <w:jc w:val="both"/>
        <w:rPr>
          <w:rFonts w:ascii="Times New Roman" w:hAnsi="Times New Roman" w:cs="Times New Roman"/>
          <w:b/>
          <w:sz w:val="24"/>
          <w:szCs w:val="24"/>
          <w:lang w:val="es-ES_tradnl"/>
        </w:rPr>
      </w:pPr>
    </w:p>
    <w:p w14:paraId="37C21186" w14:textId="0B79FFC7" w:rsidR="009932BA" w:rsidRDefault="009932BA" w:rsidP="009932BA">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p>
    <w:p w14:paraId="22628FB8" w14:textId="088B3C36" w:rsidR="0049438D" w:rsidRDefault="0049438D" w:rsidP="004E313F">
      <w:pPr>
        <w:rPr>
          <w:rFonts w:ascii="Times New Roman" w:hAnsi="Times New Roman" w:cs="Times New Roman"/>
          <w:b/>
          <w:sz w:val="24"/>
          <w:szCs w:val="24"/>
        </w:rPr>
      </w:pPr>
    </w:p>
    <w:p w14:paraId="6091AA7F" w14:textId="4F46C3E5" w:rsidR="00335B1B" w:rsidRDefault="00335B1B" w:rsidP="004E313F">
      <w:pPr>
        <w:rPr>
          <w:rFonts w:ascii="Times New Roman" w:hAnsi="Times New Roman" w:cs="Times New Roman"/>
          <w:b/>
          <w:sz w:val="24"/>
          <w:szCs w:val="24"/>
        </w:rPr>
      </w:pPr>
    </w:p>
    <w:p w14:paraId="68D60866" w14:textId="760D1395" w:rsidR="00335B1B" w:rsidRDefault="00335B1B" w:rsidP="004E313F">
      <w:pPr>
        <w:rPr>
          <w:rFonts w:ascii="Times New Roman" w:hAnsi="Times New Roman" w:cs="Times New Roman"/>
          <w:b/>
          <w:sz w:val="24"/>
          <w:szCs w:val="24"/>
        </w:rPr>
      </w:pPr>
    </w:p>
    <w:p w14:paraId="6EB535DC" w14:textId="38E02724" w:rsidR="00335B1B" w:rsidRDefault="00335B1B" w:rsidP="004E313F">
      <w:pPr>
        <w:rPr>
          <w:rFonts w:ascii="Times New Roman" w:hAnsi="Times New Roman" w:cs="Times New Roman"/>
          <w:b/>
          <w:sz w:val="24"/>
          <w:szCs w:val="24"/>
        </w:rPr>
      </w:pPr>
    </w:p>
    <w:p w14:paraId="0A4A716A" w14:textId="64EDA11C" w:rsidR="00335B1B" w:rsidRDefault="00335B1B" w:rsidP="004E313F">
      <w:pPr>
        <w:rPr>
          <w:rFonts w:ascii="Times New Roman" w:hAnsi="Times New Roman" w:cs="Times New Roman"/>
          <w:b/>
          <w:sz w:val="24"/>
          <w:szCs w:val="24"/>
        </w:rPr>
      </w:pPr>
    </w:p>
    <w:p w14:paraId="0B4A9275" w14:textId="46E13977" w:rsidR="00335B1B" w:rsidRDefault="00335B1B" w:rsidP="004E313F">
      <w:pPr>
        <w:rPr>
          <w:rFonts w:ascii="Times New Roman" w:hAnsi="Times New Roman" w:cs="Times New Roman"/>
          <w:b/>
          <w:sz w:val="24"/>
          <w:szCs w:val="24"/>
        </w:rPr>
      </w:pPr>
    </w:p>
    <w:p w14:paraId="49667574" w14:textId="7AB4BA34" w:rsidR="00335B1B" w:rsidRDefault="00335B1B" w:rsidP="004E313F">
      <w:pPr>
        <w:rPr>
          <w:rFonts w:ascii="Times New Roman" w:hAnsi="Times New Roman" w:cs="Times New Roman"/>
          <w:b/>
          <w:sz w:val="24"/>
          <w:szCs w:val="24"/>
        </w:rPr>
      </w:pPr>
    </w:p>
    <w:p w14:paraId="02585FA5" w14:textId="1359EF12" w:rsidR="00335B1B" w:rsidRDefault="00335B1B" w:rsidP="004E313F">
      <w:pPr>
        <w:rPr>
          <w:rFonts w:ascii="Times New Roman" w:hAnsi="Times New Roman" w:cs="Times New Roman"/>
          <w:b/>
          <w:sz w:val="24"/>
          <w:szCs w:val="24"/>
        </w:rPr>
      </w:pPr>
    </w:p>
    <w:p w14:paraId="7C354CDF" w14:textId="23D2F4DC" w:rsidR="00335B1B" w:rsidRDefault="00335B1B" w:rsidP="004E313F">
      <w:pPr>
        <w:rPr>
          <w:rFonts w:ascii="Times New Roman" w:hAnsi="Times New Roman" w:cs="Times New Roman"/>
          <w:b/>
          <w:sz w:val="24"/>
          <w:szCs w:val="24"/>
        </w:rPr>
      </w:pPr>
    </w:p>
    <w:p w14:paraId="7F58815C" w14:textId="77777777" w:rsidR="00335B1B" w:rsidRDefault="00335B1B" w:rsidP="004E313F">
      <w:pPr>
        <w:rPr>
          <w:rFonts w:ascii="Times New Roman" w:hAnsi="Times New Roman" w:cs="Times New Roman"/>
          <w:b/>
          <w:sz w:val="24"/>
          <w:szCs w:val="24"/>
        </w:rPr>
      </w:pPr>
    </w:p>
    <w:p w14:paraId="0E4EF635" w14:textId="77777777" w:rsidR="00757427" w:rsidRDefault="00757427" w:rsidP="00D336DA">
      <w:pPr>
        <w:jc w:val="center"/>
        <w:rPr>
          <w:rFonts w:ascii="Times New Roman" w:hAnsi="Times New Roman" w:cs="Times New Roman"/>
          <w:b/>
          <w:sz w:val="24"/>
          <w:szCs w:val="24"/>
        </w:rPr>
      </w:pPr>
      <w:r>
        <w:rPr>
          <w:rFonts w:ascii="Times New Roman" w:hAnsi="Times New Roman" w:cs="Times New Roman"/>
          <w:b/>
          <w:sz w:val="24"/>
          <w:szCs w:val="24"/>
        </w:rPr>
        <w:lastRenderedPageBreak/>
        <w:t>TEXTO PROPUESTO PARA PRIMER DEBATE</w:t>
      </w:r>
    </w:p>
    <w:p w14:paraId="2CA1AC21" w14:textId="3608E53C" w:rsidR="00D336DA" w:rsidRDefault="00D336DA" w:rsidP="00D336DA">
      <w:pPr>
        <w:jc w:val="center"/>
        <w:rPr>
          <w:rFonts w:ascii="Times New Roman" w:hAnsi="Times New Roman" w:cs="Times New Roman"/>
          <w:b/>
          <w:sz w:val="24"/>
          <w:szCs w:val="24"/>
        </w:rPr>
      </w:pPr>
      <w:r w:rsidRPr="00B91559">
        <w:rPr>
          <w:rFonts w:ascii="Times New Roman" w:hAnsi="Times New Roman" w:cs="Times New Roman"/>
          <w:b/>
          <w:sz w:val="24"/>
          <w:szCs w:val="24"/>
        </w:rPr>
        <w:t xml:space="preserve">PROYECTO DE LEY NÚMERO </w:t>
      </w:r>
      <w:r w:rsidR="0049438D">
        <w:rPr>
          <w:rFonts w:ascii="Times New Roman" w:hAnsi="Times New Roman" w:cs="Times New Roman"/>
          <w:b/>
          <w:sz w:val="24"/>
          <w:szCs w:val="24"/>
        </w:rPr>
        <w:t>302</w:t>
      </w:r>
      <w:r w:rsidRPr="00B91559">
        <w:rPr>
          <w:rFonts w:ascii="Times New Roman" w:hAnsi="Times New Roman" w:cs="Times New Roman"/>
          <w:b/>
          <w:sz w:val="24"/>
          <w:szCs w:val="24"/>
        </w:rPr>
        <w:t xml:space="preserve"> DE 201</w:t>
      </w:r>
      <w:r w:rsidR="0049438D">
        <w:rPr>
          <w:rFonts w:ascii="Times New Roman" w:hAnsi="Times New Roman" w:cs="Times New Roman"/>
          <w:b/>
          <w:sz w:val="24"/>
          <w:szCs w:val="24"/>
        </w:rPr>
        <w:t>9</w:t>
      </w:r>
      <w:r>
        <w:rPr>
          <w:rFonts w:ascii="Times New Roman" w:hAnsi="Times New Roman" w:cs="Times New Roman"/>
          <w:b/>
          <w:sz w:val="24"/>
          <w:szCs w:val="24"/>
        </w:rPr>
        <w:t xml:space="preserve"> CÁMARA</w:t>
      </w:r>
    </w:p>
    <w:p w14:paraId="5777EEC7" w14:textId="77777777" w:rsidR="00757427" w:rsidRPr="00757427" w:rsidRDefault="00757427" w:rsidP="00757427">
      <w:pPr>
        <w:jc w:val="center"/>
        <w:rPr>
          <w:rFonts w:ascii="Times New Roman" w:hAnsi="Times New Roman" w:cs="Times New Roman"/>
          <w:b/>
          <w:sz w:val="24"/>
          <w:szCs w:val="24"/>
        </w:rPr>
      </w:pPr>
      <w:r w:rsidRPr="00757427">
        <w:rPr>
          <w:rFonts w:ascii="Times New Roman" w:hAnsi="Times New Roman" w:cs="Times New Roman"/>
          <w:b/>
          <w:sz w:val="24"/>
          <w:szCs w:val="24"/>
        </w:rPr>
        <w:t>“Por el cual se adoptan medidas de lucha contra el dopaje en el deporte”</w:t>
      </w:r>
    </w:p>
    <w:p w14:paraId="4AD7998E" w14:textId="77777777" w:rsidR="00D336DA" w:rsidRDefault="00D336DA" w:rsidP="00D336DA">
      <w:pPr>
        <w:jc w:val="center"/>
        <w:rPr>
          <w:rFonts w:ascii="Times New Roman" w:hAnsi="Times New Roman" w:cs="Times New Roman"/>
          <w:b/>
          <w:sz w:val="24"/>
          <w:szCs w:val="24"/>
        </w:rPr>
      </w:pPr>
    </w:p>
    <w:p w14:paraId="4C2AC58F" w14:textId="77777777" w:rsidR="00D336DA" w:rsidRPr="00B91559" w:rsidRDefault="00D336DA" w:rsidP="00D336DA">
      <w:pPr>
        <w:jc w:val="center"/>
        <w:rPr>
          <w:rFonts w:ascii="Times New Roman" w:hAnsi="Times New Roman" w:cs="Times New Roman"/>
          <w:b/>
          <w:sz w:val="24"/>
          <w:szCs w:val="24"/>
        </w:rPr>
      </w:pPr>
      <w:r w:rsidRPr="00B91559">
        <w:rPr>
          <w:rFonts w:ascii="Times New Roman" w:hAnsi="Times New Roman" w:cs="Times New Roman"/>
          <w:b/>
          <w:sz w:val="24"/>
          <w:szCs w:val="24"/>
        </w:rPr>
        <w:t>El Congreso de Colombia</w:t>
      </w:r>
    </w:p>
    <w:p w14:paraId="1FE9EB26" w14:textId="77777777" w:rsidR="00D336DA" w:rsidRPr="00B91559" w:rsidRDefault="00D336DA" w:rsidP="00D336DA">
      <w:pPr>
        <w:jc w:val="center"/>
        <w:rPr>
          <w:rFonts w:ascii="Times New Roman" w:hAnsi="Times New Roman" w:cs="Times New Roman"/>
          <w:b/>
          <w:sz w:val="24"/>
          <w:szCs w:val="24"/>
        </w:rPr>
      </w:pPr>
    </w:p>
    <w:p w14:paraId="6BEECF5E" w14:textId="3C7A8158" w:rsidR="00D336DA" w:rsidRPr="00B91559" w:rsidRDefault="00D336DA" w:rsidP="00D336DA">
      <w:pPr>
        <w:jc w:val="center"/>
        <w:rPr>
          <w:rFonts w:ascii="Times New Roman" w:hAnsi="Times New Roman" w:cs="Times New Roman"/>
          <w:b/>
          <w:sz w:val="24"/>
          <w:szCs w:val="24"/>
        </w:rPr>
      </w:pPr>
      <w:r w:rsidRPr="00B91559">
        <w:rPr>
          <w:rFonts w:ascii="Times New Roman" w:hAnsi="Times New Roman" w:cs="Times New Roman"/>
          <w:b/>
          <w:sz w:val="24"/>
          <w:szCs w:val="24"/>
        </w:rPr>
        <w:t>DECRETA</w:t>
      </w:r>
    </w:p>
    <w:p w14:paraId="43963CB0" w14:textId="77777777" w:rsidR="00D336DA" w:rsidRDefault="00D336DA" w:rsidP="00D336DA">
      <w:pPr>
        <w:jc w:val="center"/>
        <w:rPr>
          <w:rFonts w:ascii="Times New Roman" w:hAnsi="Times New Roman" w:cs="Times New Roman"/>
          <w:sz w:val="24"/>
          <w:szCs w:val="24"/>
        </w:rPr>
      </w:pPr>
    </w:p>
    <w:p w14:paraId="6A60CC9B" w14:textId="77777777" w:rsidR="00E33179" w:rsidRPr="00E33179" w:rsidRDefault="00E33179" w:rsidP="00E33179">
      <w:pPr>
        <w:jc w:val="center"/>
        <w:rPr>
          <w:rFonts w:ascii="Times New Roman" w:hAnsi="Times New Roman" w:cs="Times New Roman"/>
          <w:b/>
          <w:bCs/>
          <w:sz w:val="24"/>
          <w:szCs w:val="24"/>
        </w:rPr>
      </w:pPr>
      <w:r w:rsidRPr="00E33179">
        <w:rPr>
          <w:rFonts w:ascii="Times New Roman" w:hAnsi="Times New Roman" w:cs="Times New Roman"/>
          <w:b/>
          <w:bCs/>
          <w:sz w:val="24"/>
          <w:szCs w:val="24"/>
        </w:rPr>
        <w:t>CAPITULO I</w:t>
      </w:r>
    </w:p>
    <w:p w14:paraId="1E96431B" w14:textId="3281AF5D" w:rsidR="00E33179" w:rsidRDefault="00E33179" w:rsidP="00E33179">
      <w:pPr>
        <w:jc w:val="center"/>
        <w:rPr>
          <w:rFonts w:ascii="Times New Roman" w:hAnsi="Times New Roman" w:cs="Times New Roman"/>
          <w:b/>
          <w:bCs/>
          <w:sz w:val="24"/>
          <w:szCs w:val="24"/>
        </w:rPr>
      </w:pPr>
      <w:r w:rsidRPr="00E33179">
        <w:rPr>
          <w:rFonts w:ascii="Times New Roman" w:hAnsi="Times New Roman" w:cs="Times New Roman"/>
          <w:b/>
          <w:bCs/>
          <w:sz w:val="24"/>
          <w:szCs w:val="24"/>
        </w:rPr>
        <w:t>DISPOSICIONES GENERALES</w:t>
      </w:r>
    </w:p>
    <w:p w14:paraId="3431550F" w14:textId="77777777" w:rsidR="004E313F" w:rsidRDefault="004E313F" w:rsidP="00E33179">
      <w:pPr>
        <w:jc w:val="center"/>
        <w:rPr>
          <w:rFonts w:ascii="Times New Roman" w:hAnsi="Times New Roman" w:cs="Times New Roman"/>
          <w:b/>
          <w:bCs/>
          <w:sz w:val="24"/>
          <w:szCs w:val="24"/>
        </w:rPr>
      </w:pPr>
    </w:p>
    <w:p w14:paraId="490C64C7" w14:textId="6398E4DB" w:rsid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Artículo 1. OBJETO.</w:t>
      </w:r>
      <w:r w:rsidRPr="004E313F">
        <w:rPr>
          <w:rFonts w:ascii="Times New Roman" w:hAnsi="Times New Roman" w:cs="Times New Roman"/>
          <w:sz w:val="24"/>
          <w:szCs w:val="24"/>
        </w:rPr>
        <w:t xml:space="preserve"> La presente ley tiene por objeto establecer disposiciones que permitan luchar contra el dopaje en el deporte, de conformidad con los parámetros y los estándares de la Agencia Mundial Antidopaje, consagrados en el Código Mundial Antidopaje vigente, buscando la protección de la salud de los deportistas y la preservación del juego limpio. </w:t>
      </w:r>
      <w:r w:rsidRPr="004E313F">
        <w:rPr>
          <w:rFonts w:ascii="Times New Roman" w:hAnsi="Times New Roman" w:cs="Times New Roman"/>
          <w:sz w:val="24"/>
          <w:szCs w:val="24"/>
        </w:rPr>
        <w:tab/>
      </w:r>
    </w:p>
    <w:p w14:paraId="7B909F8A" w14:textId="77777777" w:rsidR="004E313F" w:rsidRPr="004E313F" w:rsidRDefault="004E313F" w:rsidP="004E313F">
      <w:pPr>
        <w:pStyle w:val="Sinespaciado"/>
        <w:jc w:val="both"/>
        <w:rPr>
          <w:rFonts w:ascii="Times New Roman" w:hAnsi="Times New Roman" w:cs="Times New Roman"/>
          <w:sz w:val="24"/>
          <w:szCs w:val="24"/>
        </w:rPr>
      </w:pPr>
    </w:p>
    <w:p w14:paraId="7B82F7D0" w14:textId="77777777" w:rsidR="004E313F" w:rsidRPr="004E313F" w:rsidRDefault="004E313F" w:rsidP="004E313F">
      <w:pPr>
        <w:pStyle w:val="Sinespaciado"/>
        <w:jc w:val="both"/>
        <w:rPr>
          <w:rFonts w:ascii="Times New Roman" w:hAnsi="Times New Roman" w:cs="Times New Roman"/>
          <w:sz w:val="24"/>
          <w:szCs w:val="24"/>
        </w:rPr>
      </w:pPr>
    </w:p>
    <w:p w14:paraId="6A69D860" w14:textId="7645663E" w:rsid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 xml:space="preserve">Artículo 2°. ALCANCE. </w:t>
      </w:r>
      <w:r w:rsidRPr="004E313F">
        <w:rPr>
          <w:rFonts w:ascii="Times New Roman" w:hAnsi="Times New Roman" w:cs="Times New Roman"/>
          <w:sz w:val="24"/>
          <w:szCs w:val="24"/>
        </w:rPr>
        <w:t>Las disposiciones consagradas en la presente ley serán de obligatorio cumplimiento por parte de los deportistas y miembros de su personal de apoyo, los entrenadores, los dirigentes deportivos, los organismos deportivos y demás entidades que conforman el Sistema Nacional del Deporte.</w:t>
      </w:r>
    </w:p>
    <w:p w14:paraId="5F705521" w14:textId="77777777" w:rsidR="004E313F" w:rsidRDefault="004E313F" w:rsidP="004E313F">
      <w:pPr>
        <w:pStyle w:val="Sinespaciado"/>
        <w:jc w:val="both"/>
        <w:rPr>
          <w:rFonts w:ascii="Times New Roman" w:hAnsi="Times New Roman" w:cs="Times New Roman"/>
          <w:sz w:val="24"/>
          <w:szCs w:val="24"/>
        </w:rPr>
      </w:pPr>
    </w:p>
    <w:p w14:paraId="28A81136" w14:textId="77777777" w:rsidR="004E313F" w:rsidRPr="004E313F" w:rsidRDefault="004E313F" w:rsidP="004E313F">
      <w:pPr>
        <w:pStyle w:val="Sinespaciado"/>
        <w:jc w:val="both"/>
        <w:rPr>
          <w:rFonts w:ascii="Times New Roman" w:hAnsi="Times New Roman" w:cs="Times New Roman"/>
          <w:sz w:val="24"/>
          <w:szCs w:val="24"/>
        </w:rPr>
      </w:pPr>
    </w:p>
    <w:p w14:paraId="799ED7C7"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Artículo 3°. RESPONSABILIDADES DEL MINISTERIO DEL DEPORTE Y LA ORGANIZACIÓN NACIONAL ANTIDOPAJE EN LA LUCHA CONTRA EL DOPAJE.</w:t>
      </w:r>
      <w:r w:rsidRPr="004E313F">
        <w:rPr>
          <w:rFonts w:ascii="Times New Roman" w:hAnsi="Times New Roman" w:cs="Times New Roman"/>
          <w:sz w:val="24"/>
          <w:szCs w:val="24"/>
        </w:rPr>
        <w:t xml:space="preserve"> En el marco de la lucha contra el dopaje en el deporte, el Ministerio del Deporte, contará con una Organización Nacional Antidopaje, que será responsable de asegurar la armonización y cumplimiento de las disposiciones antidopaje en el territorio nacional. Para lograr su cometido deberán implementar y desarrollar las siguientes actividades:</w:t>
      </w:r>
    </w:p>
    <w:p w14:paraId="5DC8E5A0" w14:textId="77777777" w:rsidR="004E313F" w:rsidRPr="004E313F" w:rsidRDefault="004E313F" w:rsidP="004E313F">
      <w:pPr>
        <w:pStyle w:val="Sinespaciado"/>
        <w:jc w:val="both"/>
        <w:rPr>
          <w:rFonts w:ascii="Times New Roman" w:hAnsi="Times New Roman" w:cs="Times New Roman"/>
          <w:sz w:val="24"/>
          <w:szCs w:val="24"/>
        </w:rPr>
      </w:pPr>
    </w:p>
    <w:p w14:paraId="66FAD98A" w14:textId="77777777" w:rsidR="00513790" w:rsidRDefault="00513790" w:rsidP="004E313F">
      <w:pPr>
        <w:pStyle w:val="Sinespaciado"/>
        <w:jc w:val="both"/>
        <w:rPr>
          <w:rFonts w:ascii="Times New Roman" w:hAnsi="Times New Roman" w:cs="Times New Roman"/>
          <w:b/>
          <w:bCs/>
          <w:sz w:val="24"/>
          <w:szCs w:val="24"/>
        </w:rPr>
      </w:pPr>
    </w:p>
    <w:p w14:paraId="7F1E2089" w14:textId="407881B0" w:rsidR="004E313F" w:rsidRDefault="004E313F" w:rsidP="004E313F">
      <w:pPr>
        <w:pStyle w:val="Sinespaciado"/>
        <w:jc w:val="both"/>
        <w:rPr>
          <w:rFonts w:ascii="Times New Roman" w:hAnsi="Times New Roman" w:cs="Times New Roman"/>
          <w:b/>
          <w:bCs/>
          <w:sz w:val="24"/>
          <w:szCs w:val="24"/>
        </w:rPr>
      </w:pPr>
      <w:r w:rsidRPr="00513790">
        <w:rPr>
          <w:rFonts w:ascii="Times New Roman" w:hAnsi="Times New Roman" w:cs="Times New Roman"/>
          <w:b/>
          <w:bCs/>
          <w:sz w:val="24"/>
          <w:szCs w:val="24"/>
        </w:rPr>
        <w:t>MINISTERIO DEL DEPORTE:</w:t>
      </w:r>
    </w:p>
    <w:p w14:paraId="6A140EC2" w14:textId="77777777" w:rsidR="00513790" w:rsidRPr="00513790" w:rsidRDefault="00513790" w:rsidP="004E313F">
      <w:pPr>
        <w:pStyle w:val="Sinespaciado"/>
        <w:jc w:val="both"/>
        <w:rPr>
          <w:rFonts w:ascii="Times New Roman" w:hAnsi="Times New Roman" w:cs="Times New Roman"/>
          <w:b/>
          <w:bCs/>
          <w:sz w:val="24"/>
          <w:szCs w:val="24"/>
        </w:rPr>
      </w:pPr>
    </w:p>
    <w:p w14:paraId="41D319D0" w14:textId="77777777" w:rsidR="004E313F" w:rsidRPr="004E313F" w:rsidRDefault="004E313F" w:rsidP="004E313F">
      <w:pPr>
        <w:pStyle w:val="Sinespaciado"/>
        <w:jc w:val="both"/>
        <w:rPr>
          <w:rFonts w:ascii="Times New Roman" w:hAnsi="Times New Roman" w:cs="Times New Roman"/>
          <w:sz w:val="24"/>
          <w:szCs w:val="24"/>
        </w:rPr>
      </w:pPr>
    </w:p>
    <w:p w14:paraId="5A9205B8"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a.</w:t>
      </w:r>
      <w:r w:rsidRPr="004E313F">
        <w:rPr>
          <w:rFonts w:ascii="Times New Roman" w:hAnsi="Times New Roman" w:cs="Times New Roman"/>
          <w:sz w:val="24"/>
          <w:szCs w:val="24"/>
        </w:rPr>
        <w:tab/>
        <w:t>Formular e implementar las políticas antidopaje acordes con los lineamientos de la UNESCO y la Agencia Mundial Antidopaje.</w:t>
      </w:r>
    </w:p>
    <w:p w14:paraId="345EF45C" w14:textId="77777777" w:rsidR="00513790" w:rsidRDefault="00513790" w:rsidP="004E313F">
      <w:pPr>
        <w:pStyle w:val="Sinespaciado"/>
        <w:jc w:val="both"/>
        <w:rPr>
          <w:rFonts w:ascii="Times New Roman" w:hAnsi="Times New Roman" w:cs="Times New Roman"/>
          <w:sz w:val="24"/>
          <w:szCs w:val="24"/>
        </w:rPr>
      </w:pPr>
    </w:p>
    <w:p w14:paraId="2EF256C9" w14:textId="39D138CD"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b.</w:t>
      </w:r>
      <w:r w:rsidRPr="004E313F">
        <w:rPr>
          <w:rFonts w:ascii="Times New Roman" w:hAnsi="Times New Roman" w:cs="Times New Roman"/>
          <w:sz w:val="24"/>
          <w:szCs w:val="24"/>
        </w:rPr>
        <w:tab/>
        <w:t>Asegurar la independencia operativa de sus actividades, procedimientos y operaciones.</w:t>
      </w:r>
    </w:p>
    <w:p w14:paraId="21F828ED" w14:textId="77777777" w:rsidR="004E313F" w:rsidRPr="004E313F" w:rsidRDefault="004E313F" w:rsidP="004E313F">
      <w:pPr>
        <w:pStyle w:val="Sinespaciado"/>
        <w:jc w:val="both"/>
        <w:rPr>
          <w:rFonts w:ascii="Times New Roman" w:hAnsi="Times New Roman" w:cs="Times New Roman"/>
          <w:sz w:val="24"/>
          <w:szCs w:val="24"/>
        </w:rPr>
      </w:pPr>
    </w:p>
    <w:p w14:paraId="4846BFA6"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c.</w:t>
      </w:r>
      <w:r w:rsidRPr="004E313F">
        <w:rPr>
          <w:rFonts w:ascii="Times New Roman" w:hAnsi="Times New Roman" w:cs="Times New Roman"/>
          <w:sz w:val="24"/>
          <w:szCs w:val="24"/>
        </w:rPr>
        <w:tab/>
        <w:t>Exigir que los organismos deportivos y demás entidades del Sistema Nacional del Deporte, así como los dirigentes, entrenadores, deportistas y su personal de apoyo, cumplan con las normas antidopaje nacionales e internacionales.</w:t>
      </w:r>
    </w:p>
    <w:p w14:paraId="5D331BF2" w14:textId="2A7CEB7A" w:rsidR="004E313F" w:rsidRDefault="004E313F" w:rsidP="004E313F">
      <w:pPr>
        <w:pStyle w:val="Sinespaciado"/>
        <w:jc w:val="both"/>
        <w:rPr>
          <w:rFonts w:ascii="Times New Roman" w:hAnsi="Times New Roman" w:cs="Times New Roman"/>
          <w:sz w:val="24"/>
          <w:szCs w:val="24"/>
        </w:rPr>
      </w:pPr>
    </w:p>
    <w:p w14:paraId="15625EC5" w14:textId="77777777" w:rsidR="00513790" w:rsidRPr="004E313F" w:rsidRDefault="00513790" w:rsidP="004E313F">
      <w:pPr>
        <w:pStyle w:val="Sinespaciado"/>
        <w:jc w:val="both"/>
        <w:rPr>
          <w:rFonts w:ascii="Times New Roman" w:hAnsi="Times New Roman" w:cs="Times New Roman"/>
          <w:sz w:val="24"/>
          <w:szCs w:val="24"/>
        </w:rPr>
      </w:pPr>
    </w:p>
    <w:p w14:paraId="0CDB8701" w14:textId="77777777" w:rsidR="004E313F" w:rsidRPr="00513790" w:rsidRDefault="004E313F" w:rsidP="004E313F">
      <w:pPr>
        <w:pStyle w:val="Sinespaciado"/>
        <w:jc w:val="both"/>
        <w:rPr>
          <w:rFonts w:ascii="Times New Roman" w:hAnsi="Times New Roman" w:cs="Times New Roman"/>
          <w:b/>
          <w:bCs/>
          <w:sz w:val="24"/>
          <w:szCs w:val="24"/>
        </w:rPr>
      </w:pPr>
    </w:p>
    <w:p w14:paraId="5CD6EDC1" w14:textId="79DA6EEC" w:rsidR="004E313F" w:rsidRPr="00513790" w:rsidRDefault="004E313F" w:rsidP="004E313F">
      <w:pPr>
        <w:pStyle w:val="Sinespaciado"/>
        <w:jc w:val="both"/>
        <w:rPr>
          <w:rFonts w:ascii="Times New Roman" w:hAnsi="Times New Roman" w:cs="Times New Roman"/>
          <w:b/>
          <w:bCs/>
          <w:sz w:val="24"/>
          <w:szCs w:val="24"/>
        </w:rPr>
      </w:pPr>
      <w:r w:rsidRPr="00513790">
        <w:rPr>
          <w:rFonts w:ascii="Times New Roman" w:hAnsi="Times New Roman" w:cs="Times New Roman"/>
          <w:b/>
          <w:bCs/>
          <w:sz w:val="24"/>
          <w:szCs w:val="24"/>
        </w:rPr>
        <w:t>ORGANIZACIÓN NACIONAL ANTIDOPAJE:</w:t>
      </w:r>
    </w:p>
    <w:p w14:paraId="4BDE5F40" w14:textId="77777777" w:rsidR="00513790" w:rsidRPr="004E313F" w:rsidRDefault="00513790" w:rsidP="004E313F">
      <w:pPr>
        <w:pStyle w:val="Sinespaciado"/>
        <w:jc w:val="both"/>
        <w:rPr>
          <w:rFonts w:ascii="Times New Roman" w:hAnsi="Times New Roman" w:cs="Times New Roman"/>
          <w:sz w:val="24"/>
          <w:szCs w:val="24"/>
        </w:rPr>
      </w:pPr>
    </w:p>
    <w:p w14:paraId="3C6BEE63" w14:textId="77777777" w:rsidR="004E313F" w:rsidRPr="004E313F" w:rsidRDefault="004E313F" w:rsidP="004E313F">
      <w:pPr>
        <w:pStyle w:val="Sinespaciado"/>
        <w:jc w:val="both"/>
        <w:rPr>
          <w:rFonts w:ascii="Times New Roman" w:hAnsi="Times New Roman" w:cs="Times New Roman"/>
          <w:sz w:val="24"/>
          <w:szCs w:val="24"/>
        </w:rPr>
      </w:pPr>
    </w:p>
    <w:p w14:paraId="13A52DAD"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a.</w:t>
      </w:r>
      <w:r w:rsidRPr="004E313F">
        <w:rPr>
          <w:rFonts w:ascii="Times New Roman" w:hAnsi="Times New Roman" w:cs="Times New Roman"/>
          <w:sz w:val="24"/>
          <w:szCs w:val="24"/>
        </w:rPr>
        <w:tab/>
        <w:t>Adoptar e implementar el Código Mundial Antidopaje y los estándares y modelos internacionales derivados de él.</w:t>
      </w:r>
    </w:p>
    <w:p w14:paraId="42D5F3EE" w14:textId="77777777" w:rsidR="004E313F" w:rsidRPr="004E313F" w:rsidRDefault="004E313F" w:rsidP="004E313F">
      <w:pPr>
        <w:pStyle w:val="Sinespaciado"/>
        <w:jc w:val="both"/>
        <w:rPr>
          <w:rFonts w:ascii="Times New Roman" w:hAnsi="Times New Roman" w:cs="Times New Roman"/>
          <w:sz w:val="24"/>
          <w:szCs w:val="24"/>
        </w:rPr>
      </w:pPr>
    </w:p>
    <w:p w14:paraId="24FBC023"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b.</w:t>
      </w:r>
      <w:r w:rsidRPr="004E313F">
        <w:rPr>
          <w:rFonts w:ascii="Times New Roman" w:hAnsi="Times New Roman" w:cs="Times New Roman"/>
          <w:sz w:val="24"/>
          <w:szCs w:val="24"/>
        </w:rPr>
        <w:tab/>
        <w:t>Investigar las posibles infracciones de las normas dispuestas en el Código Mundial Antidopaje.</w:t>
      </w:r>
    </w:p>
    <w:p w14:paraId="6906CDE9" w14:textId="77777777" w:rsidR="004E313F" w:rsidRPr="004E313F" w:rsidRDefault="004E313F" w:rsidP="004E313F">
      <w:pPr>
        <w:pStyle w:val="Sinespaciado"/>
        <w:jc w:val="both"/>
        <w:rPr>
          <w:rFonts w:ascii="Times New Roman" w:hAnsi="Times New Roman" w:cs="Times New Roman"/>
          <w:sz w:val="24"/>
          <w:szCs w:val="24"/>
        </w:rPr>
      </w:pPr>
    </w:p>
    <w:p w14:paraId="4516639F"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c.</w:t>
      </w:r>
      <w:r w:rsidRPr="004E313F">
        <w:rPr>
          <w:rFonts w:ascii="Times New Roman" w:hAnsi="Times New Roman" w:cs="Times New Roman"/>
          <w:sz w:val="24"/>
          <w:szCs w:val="24"/>
        </w:rPr>
        <w:tab/>
        <w:t>Asegurar la independencia administrativa, legal y operativa de sus actividades, procedimientos y operaciones.</w:t>
      </w:r>
    </w:p>
    <w:p w14:paraId="06F8ADE5" w14:textId="77777777" w:rsidR="004E313F" w:rsidRPr="004E313F" w:rsidRDefault="004E313F" w:rsidP="004E313F">
      <w:pPr>
        <w:pStyle w:val="Sinespaciado"/>
        <w:jc w:val="both"/>
        <w:rPr>
          <w:rFonts w:ascii="Times New Roman" w:hAnsi="Times New Roman" w:cs="Times New Roman"/>
          <w:sz w:val="24"/>
          <w:szCs w:val="24"/>
        </w:rPr>
      </w:pPr>
    </w:p>
    <w:p w14:paraId="0D33E996"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d.</w:t>
      </w:r>
      <w:r w:rsidRPr="004E313F">
        <w:rPr>
          <w:rFonts w:ascii="Times New Roman" w:hAnsi="Times New Roman" w:cs="Times New Roman"/>
          <w:sz w:val="24"/>
          <w:szCs w:val="24"/>
        </w:rPr>
        <w:tab/>
        <w:t>Planificar e implementar programas de información, prevención y educación sobre el dopaje.</w:t>
      </w:r>
    </w:p>
    <w:p w14:paraId="35859BC0" w14:textId="77777777" w:rsidR="004E313F" w:rsidRPr="004E313F" w:rsidRDefault="004E313F" w:rsidP="004E313F">
      <w:pPr>
        <w:pStyle w:val="Sinespaciado"/>
        <w:jc w:val="both"/>
        <w:rPr>
          <w:rFonts w:ascii="Times New Roman" w:hAnsi="Times New Roman" w:cs="Times New Roman"/>
          <w:sz w:val="24"/>
          <w:szCs w:val="24"/>
        </w:rPr>
      </w:pPr>
    </w:p>
    <w:p w14:paraId="61B4F82E"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e.</w:t>
      </w:r>
      <w:r w:rsidRPr="004E313F">
        <w:rPr>
          <w:rFonts w:ascii="Times New Roman" w:hAnsi="Times New Roman" w:cs="Times New Roman"/>
          <w:sz w:val="24"/>
          <w:szCs w:val="24"/>
        </w:rPr>
        <w:tab/>
        <w:t>Trabajar en coordinación con la Agencia Mundial Antidopaje – (AMA- WADA), y otras organizaciones relacionadas.</w:t>
      </w:r>
    </w:p>
    <w:p w14:paraId="76A1D7F8" w14:textId="77777777" w:rsidR="004E313F" w:rsidRPr="004E313F" w:rsidRDefault="004E313F" w:rsidP="004E313F">
      <w:pPr>
        <w:pStyle w:val="Sinespaciado"/>
        <w:jc w:val="both"/>
        <w:rPr>
          <w:rFonts w:ascii="Times New Roman" w:hAnsi="Times New Roman" w:cs="Times New Roman"/>
          <w:sz w:val="24"/>
          <w:szCs w:val="24"/>
        </w:rPr>
      </w:pPr>
    </w:p>
    <w:p w14:paraId="39E74E70"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f.</w:t>
      </w:r>
      <w:r w:rsidRPr="004E313F">
        <w:rPr>
          <w:rFonts w:ascii="Times New Roman" w:hAnsi="Times New Roman" w:cs="Times New Roman"/>
          <w:sz w:val="24"/>
          <w:szCs w:val="24"/>
        </w:rPr>
        <w:tab/>
        <w:t>Realizar la instrucción de la gestión de resultados sobre las presuntas infracciones de las normas de conformidad con el Código Mundial Antidopaje</w:t>
      </w:r>
    </w:p>
    <w:p w14:paraId="47D86814" w14:textId="77777777" w:rsidR="004E313F" w:rsidRPr="004E313F" w:rsidRDefault="004E313F" w:rsidP="004E313F">
      <w:pPr>
        <w:pStyle w:val="Sinespaciado"/>
        <w:jc w:val="both"/>
        <w:rPr>
          <w:rFonts w:ascii="Times New Roman" w:hAnsi="Times New Roman" w:cs="Times New Roman"/>
          <w:sz w:val="24"/>
          <w:szCs w:val="24"/>
        </w:rPr>
      </w:pPr>
    </w:p>
    <w:p w14:paraId="541D98B6"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g.</w:t>
      </w:r>
      <w:r w:rsidRPr="004E313F">
        <w:rPr>
          <w:rFonts w:ascii="Times New Roman" w:hAnsi="Times New Roman" w:cs="Times New Roman"/>
          <w:sz w:val="24"/>
          <w:szCs w:val="24"/>
        </w:rPr>
        <w:tab/>
        <w:t>Informar a las autoridades competentes sobre las infracciones de las normas antidopaje por parte de los deportistas, entrenadores y/o miembros del personal de apoyo de los deportistas a efectos de suspender todos los apoyos e incentivos; en caso de que no sea demostrada la responsabilidad, se le deberá reintegrar dicho apoyo.</w:t>
      </w:r>
    </w:p>
    <w:p w14:paraId="0E7868F8" w14:textId="77777777" w:rsidR="004E313F" w:rsidRPr="004E313F" w:rsidRDefault="004E313F" w:rsidP="004E313F">
      <w:pPr>
        <w:pStyle w:val="Sinespaciado"/>
        <w:jc w:val="both"/>
        <w:rPr>
          <w:rFonts w:ascii="Times New Roman" w:hAnsi="Times New Roman" w:cs="Times New Roman"/>
          <w:sz w:val="24"/>
          <w:szCs w:val="24"/>
        </w:rPr>
      </w:pPr>
    </w:p>
    <w:p w14:paraId="3C5FA652" w14:textId="52A91B3C" w:rsid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h.</w:t>
      </w:r>
      <w:r w:rsidRPr="004E313F">
        <w:rPr>
          <w:rFonts w:ascii="Times New Roman" w:hAnsi="Times New Roman" w:cs="Times New Roman"/>
          <w:sz w:val="24"/>
          <w:szCs w:val="24"/>
        </w:rPr>
        <w:tab/>
        <w:t>Efectuar seguimiento a todas las infracciones de las normas antidopaje cometidas bajo su jurisdicción e informar a la Agencia Mundial Antidopaje (AMA- WADA), a las Federaciones Deportivas Internacionales y a otras organizaciones relacionadas.</w:t>
      </w:r>
    </w:p>
    <w:p w14:paraId="3C86A5BD" w14:textId="55A3D658" w:rsidR="004E313F" w:rsidRDefault="004E313F" w:rsidP="004E313F">
      <w:pPr>
        <w:pStyle w:val="Sinespaciado"/>
        <w:jc w:val="both"/>
        <w:rPr>
          <w:rFonts w:ascii="Times New Roman" w:hAnsi="Times New Roman" w:cs="Times New Roman"/>
          <w:sz w:val="24"/>
          <w:szCs w:val="24"/>
        </w:rPr>
      </w:pPr>
    </w:p>
    <w:p w14:paraId="0962CB09" w14:textId="77777777" w:rsidR="004E313F" w:rsidRPr="004E313F" w:rsidRDefault="004E313F" w:rsidP="004E313F">
      <w:pPr>
        <w:pStyle w:val="Sinespaciado"/>
        <w:jc w:val="both"/>
        <w:rPr>
          <w:rFonts w:ascii="Times New Roman" w:hAnsi="Times New Roman" w:cs="Times New Roman"/>
          <w:sz w:val="24"/>
          <w:szCs w:val="24"/>
        </w:rPr>
      </w:pPr>
    </w:p>
    <w:p w14:paraId="5E208E08" w14:textId="77777777" w:rsidR="004E313F" w:rsidRPr="004E313F" w:rsidRDefault="004E313F" w:rsidP="004E313F">
      <w:pPr>
        <w:pStyle w:val="Sinespaciado"/>
        <w:jc w:val="both"/>
        <w:rPr>
          <w:rFonts w:ascii="Times New Roman" w:hAnsi="Times New Roman" w:cs="Times New Roman"/>
          <w:sz w:val="24"/>
          <w:szCs w:val="24"/>
        </w:rPr>
      </w:pPr>
    </w:p>
    <w:p w14:paraId="0AD8796B" w14:textId="77777777" w:rsidR="004E313F" w:rsidRPr="00513790" w:rsidRDefault="004E313F" w:rsidP="004E313F">
      <w:pPr>
        <w:pStyle w:val="Sinespaciado"/>
        <w:jc w:val="center"/>
        <w:rPr>
          <w:rFonts w:ascii="Times New Roman" w:hAnsi="Times New Roman" w:cs="Times New Roman"/>
          <w:b/>
          <w:bCs/>
          <w:sz w:val="24"/>
          <w:szCs w:val="24"/>
        </w:rPr>
      </w:pPr>
      <w:r w:rsidRPr="00513790">
        <w:rPr>
          <w:rFonts w:ascii="Times New Roman" w:hAnsi="Times New Roman" w:cs="Times New Roman"/>
          <w:b/>
          <w:bCs/>
          <w:sz w:val="24"/>
          <w:szCs w:val="24"/>
        </w:rPr>
        <w:t>CAPITULO II</w:t>
      </w:r>
    </w:p>
    <w:p w14:paraId="2DB6A97B" w14:textId="2E13BC50" w:rsidR="004E313F" w:rsidRPr="00513790" w:rsidRDefault="004E313F" w:rsidP="004E313F">
      <w:pPr>
        <w:pStyle w:val="Sinespaciado"/>
        <w:jc w:val="center"/>
        <w:rPr>
          <w:rFonts w:ascii="Times New Roman" w:hAnsi="Times New Roman" w:cs="Times New Roman"/>
          <w:b/>
          <w:bCs/>
          <w:sz w:val="24"/>
          <w:szCs w:val="24"/>
        </w:rPr>
      </w:pPr>
      <w:r w:rsidRPr="00513790">
        <w:rPr>
          <w:rFonts w:ascii="Times New Roman" w:hAnsi="Times New Roman" w:cs="Times New Roman"/>
          <w:b/>
          <w:bCs/>
          <w:sz w:val="24"/>
          <w:szCs w:val="24"/>
        </w:rPr>
        <w:t>GESTIÓN DE RESULTADOS</w:t>
      </w:r>
    </w:p>
    <w:p w14:paraId="462C0AB3" w14:textId="22A3535D" w:rsidR="004E313F" w:rsidRDefault="004E313F" w:rsidP="004E313F">
      <w:pPr>
        <w:pStyle w:val="Sinespaciado"/>
        <w:jc w:val="center"/>
        <w:rPr>
          <w:rFonts w:ascii="Times New Roman" w:hAnsi="Times New Roman" w:cs="Times New Roman"/>
          <w:sz w:val="24"/>
          <w:szCs w:val="24"/>
        </w:rPr>
      </w:pPr>
    </w:p>
    <w:p w14:paraId="6EC1E48F" w14:textId="77777777" w:rsidR="004E313F" w:rsidRPr="004E313F" w:rsidRDefault="004E313F" w:rsidP="004E313F">
      <w:pPr>
        <w:pStyle w:val="Sinespaciado"/>
        <w:jc w:val="center"/>
        <w:rPr>
          <w:rFonts w:ascii="Times New Roman" w:hAnsi="Times New Roman" w:cs="Times New Roman"/>
          <w:sz w:val="24"/>
          <w:szCs w:val="24"/>
        </w:rPr>
      </w:pPr>
    </w:p>
    <w:p w14:paraId="5390A295"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 xml:space="preserve">ARTICULO 4°. DEFINICIÓN. </w:t>
      </w:r>
      <w:r w:rsidRPr="004E313F">
        <w:rPr>
          <w:rFonts w:ascii="Times New Roman" w:hAnsi="Times New Roman" w:cs="Times New Roman"/>
          <w:sz w:val="24"/>
          <w:szCs w:val="24"/>
        </w:rPr>
        <w:t>La gestión de resultados comprende el conjunto de etapas que deben adelantarse una vez se tenga conocimiento de una presunta infracción de las normas antidopaje hasta la resolución final del asunto.</w:t>
      </w:r>
    </w:p>
    <w:p w14:paraId="6EBA123B" w14:textId="21F5A78B" w:rsidR="004E313F" w:rsidRDefault="004E313F" w:rsidP="004E313F">
      <w:pPr>
        <w:pStyle w:val="Sinespaciado"/>
        <w:jc w:val="both"/>
        <w:rPr>
          <w:rFonts w:ascii="Times New Roman" w:hAnsi="Times New Roman" w:cs="Times New Roman"/>
          <w:sz w:val="24"/>
          <w:szCs w:val="24"/>
        </w:rPr>
      </w:pPr>
    </w:p>
    <w:p w14:paraId="3B9918CE" w14:textId="77777777" w:rsidR="004E313F" w:rsidRDefault="004E313F" w:rsidP="004E313F">
      <w:pPr>
        <w:pStyle w:val="Sinespaciado"/>
        <w:jc w:val="both"/>
        <w:rPr>
          <w:rFonts w:ascii="Times New Roman" w:hAnsi="Times New Roman" w:cs="Times New Roman"/>
          <w:sz w:val="24"/>
          <w:szCs w:val="24"/>
        </w:rPr>
      </w:pPr>
    </w:p>
    <w:p w14:paraId="735A550C" w14:textId="44D85DF3" w:rsid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 xml:space="preserve">ARTICULO 5°.  TRIBUNAL DISCIPLINARIO ANTIDOPAJE. </w:t>
      </w:r>
      <w:r w:rsidRPr="004E313F">
        <w:rPr>
          <w:rFonts w:ascii="Times New Roman" w:hAnsi="Times New Roman" w:cs="Times New Roman"/>
          <w:sz w:val="24"/>
          <w:szCs w:val="24"/>
        </w:rPr>
        <w:t>Con el propósito de eliminar cualquier conflicto de interés y de garantizar la imparcialidad y autonomía en la gestión de resultados y las decisiones, créase el Tribunal Disciplinario Antidopaje, como un órgano independiente de disciplina en la materia, el cual se encargará de juzgar y decidir sobre las posibles infracciones descritas en el Código Mundial Antidopaje y la normatividad nacional vigente, que se presenten en el deporte aficionado, y profesional, convencional y paralímpico.</w:t>
      </w:r>
    </w:p>
    <w:p w14:paraId="47D8022D" w14:textId="77777777" w:rsidR="004E313F" w:rsidRPr="004E313F" w:rsidRDefault="004E313F" w:rsidP="004E313F">
      <w:pPr>
        <w:pStyle w:val="Sinespaciado"/>
        <w:jc w:val="both"/>
        <w:rPr>
          <w:rFonts w:ascii="Times New Roman" w:hAnsi="Times New Roman" w:cs="Times New Roman"/>
          <w:sz w:val="24"/>
          <w:szCs w:val="24"/>
        </w:rPr>
      </w:pPr>
    </w:p>
    <w:p w14:paraId="6B7D91B0" w14:textId="77777777" w:rsidR="004E313F" w:rsidRPr="004E313F" w:rsidRDefault="004E313F" w:rsidP="004E313F">
      <w:pPr>
        <w:pStyle w:val="Sinespaciado"/>
        <w:jc w:val="both"/>
        <w:rPr>
          <w:rFonts w:ascii="Times New Roman" w:hAnsi="Times New Roman" w:cs="Times New Roman"/>
          <w:sz w:val="24"/>
          <w:szCs w:val="24"/>
        </w:rPr>
      </w:pPr>
      <w:r w:rsidRPr="004E313F">
        <w:rPr>
          <w:rFonts w:ascii="Times New Roman" w:hAnsi="Times New Roman" w:cs="Times New Roman"/>
          <w:sz w:val="24"/>
          <w:szCs w:val="24"/>
        </w:rPr>
        <w:t>Otras posibles infracciones a la disciplina deportiva y que sean ajenas al tema del dopaje, seguirán siendo competencia de las Comisiones Disciplinarias de los organismos deportivos.</w:t>
      </w:r>
    </w:p>
    <w:p w14:paraId="4B4AEF2B" w14:textId="77777777" w:rsidR="004E313F" w:rsidRPr="004E313F" w:rsidRDefault="004E313F" w:rsidP="004E313F">
      <w:pPr>
        <w:pStyle w:val="Sinespaciado"/>
        <w:jc w:val="both"/>
        <w:rPr>
          <w:rFonts w:ascii="Times New Roman" w:hAnsi="Times New Roman" w:cs="Times New Roman"/>
          <w:sz w:val="24"/>
          <w:szCs w:val="24"/>
        </w:rPr>
      </w:pPr>
      <w:r w:rsidRPr="004E313F">
        <w:rPr>
          <w:rFonts w:ascii="Times New Roman" w:hAnsi="Times New Roman" w:cs="Times New Roman"/>
          <w:sz w:val="24"/>
          <w:szCs w:val="24"/>
        </w:rPr>
        <w:t>Las sanciones que imponga este Tribunal deberán ajustarse a lo dispuesto en el Código Mundial Antidopaje.</w:t>
      </w:r>
    </w:p>
    <w:p w14:paraId="31F98660" w14:textId="11F3D0D8" w:rsidR="004E313F" w:rsidRDefault="004E313F" w:rsidP="004E313F">
      <w:pPr>
        <w:pStyle w:val="Sinespaciado"/>
        <w:jc w:val="both"/>
        <w:rPr>
          <w:rFonts w:ascii="Times New Roman" w:hAnsi="Times New Roman" w:cs="Times New Roman"/>
          <w:sz w:val="24"/>
          <w:szCs w:val="24"/>
        </w:rPr>
      </w:pPr>
    </w:p>
    <w:p w14:paraId="519FAE4F" w14:textId="77777777" w:rsidR="004E313F" w:rsidRDefault="004E313F" w:rsidP="004E313F">
      <w:pPr>
        <w:pStyle w:val="Sinespaciado"/>
        <w:jc w:val="both"/>
        <w:rPr>
          <w:rFonts w:ascii="Times New Roman" w:hAnsi="Times New Roman" w:cs="Times New Roman"/>
          <w:sz w:val="24"/>
          <w:szCs w:val="24"/>
        </w:rPr>
      </w:pPr>
    </w:p>
    <w:p w14:paraId="104EDDC0" w14:textId="19B8BA3E" w:rsid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ARTÍCULO 6°. SALAS.</w:t>
      </w:r>
      <w:r w:rsidRPr="004E313F">
        <w:rPr>
          <w:rFonts w:ascii="Times New Roman" w:hAnsi="Times New Roman" w:cs="Times New Roman"/>
          <w:sz w:val="24"/>
          <w:szCs w:val="24"/>
        </w:rPr>
        <w:t xml:space="preserve"> El Tribunal Disciplinario Antidopaje, estará conformado por dos Salas: la Sala Disciplinaria y la Sala de Apelaciones:</w:t>
      </w:r>
    </w:p>
    <w:p w14:paraId="5ECD9FA8" w14:textId="77777777" w:rsidR="004E313F" w:rsidRPr="004E313F" w:rsidRDefault="004E313F" w:rsidP="004E313F">
      <w:pPr>
        <w:pStyle w:val="Sinespaciado"/>
        <w:jc w:val="both"/>
        <w:rPr>
          <w:rFonts w:ascii="Times New Roman" w:hAnsi="Times New Roman" w:cs="Times New Roman"/>
          <w:sz w:val="24"/>
          <w:szCs w:val="24"/>
        </w:rPr>
      </w:pPr>
    </w:p>
    <w:p w14:paraId="3C9DB617" w14:textId="4CA4CCE4" w:rsidR="004E313F" w:rsidRDefault="004E313F" w:rsidP="004E313F">
      <w:pPr>
        <w:pStyle w:val="Sinespaciado"/>
        <w:jc w:val="both"/>
        <w:rPr>
          <w:rFonts w:ascii="Times New Roman" w:hAnsi="Times New Roman" w:cs="Times New Roman"/>
          <w:sz w:val="24"/>
          <w:szCs w:val="24"/>
        </w:rPr>
      </w:pPr>
      <w:r w:rsidRPr="004E313F">
        <w:rPr>
          <w:rFonts w:ascii="Times New Roman" w:hAnsi="Times New Roman" w:cs="Times New Roman"/>
          <w:sz w:val="24"/>
          <w:szCs w:val="24"/>
        </w:rPr>
        <w:t>La Sala Disciplinaria se encargará de resolver, en primera instancia, las posibles infracciones descritas en el Código Mundial Antidopaje, remitidas por la Organización Nacional de Antidopaje.</w:t>
      </w:r>
    </w:p>
    <w:p w14:paraId="6955339F" w14:textId="77777777" w:rsidR="004E313F" w:rsidRPr="004E313F" w:rsidRDefault="004E313F" w:rsidP="004E313F">
      <w:pPr>
        <w:pStyle w:val="Sinespaciado"/>
        <w:jc w:val="both"/>
        <w:rPr>
          <w:rFonts w:ascii="Times New Roman" w:hAnsi="Times New Roman" w:cs="Times New Roman"/>
          <w:sz w:val="24"/>
          <w:szCs w:val="24"/>
        </w:rPr>
      </w:pPr>
    </w:p>
    <w:p w14:paraId="095F51B2" w14:textId="77777777" w:rsidR="004E313F" w:rsidRPr="004E313F" w:rsidRDefault="004E313F" w:rsidP="004E313F">
      <w:pPr>
        <w:pStyle w:val="Sinespaciado"/>
        <w:jc w:val="both"/>
        <w:rPr>
          <w:rFonts w:ascii="Times New Roman" w:hAnsi="Times New Roman" w:cs="Times New Roman"/>
          <w:sz w:val="24"/>
          <w:szCs w:val="24"/>
        </w:rPr>
      </w:pPr>
      <w:r w:rsidRPr="004E313F">
        <w:rPr>
          <w:rFonts w:ascii="Times New Roman" w:hAnsi="Times New Roman" w:cs="Times New Roman"/>
          <w:sz w:val="24"/>
          <w:szCs w:val="24"/>
        </w:rPr>
        <w:t xml:space="preserve">La Sala de Apelaciones, a fin de garantizar la doble instancia, se encargará de resolver los recursos pertinentes sobre las decisiones tomadas por  la Sala Disciplinaria. </w:t>
      </w:r>
    </w:p>
    <w:p w14:paraId="28CDDC21" w14:textId="77777777" w:rsidR="004E313F" w:rsidRPr="004E313F" w:rsidRDefault="004E313F" w:rsidP="004E313F">
      <w:pPr>
        <w:pStyle w:val="Sinespaciado"/>
        <w:jc w:val="both"/>
        <w:rPr>
          <w:rFonts w:ascii="Times New Roman" w:hAnsi="Times New Roman" w:cs="Times New Roman"/>
          <w:sz w:val="24"/>
          <w:szCs w:val="24"/>
        </w:rPr>
      </w:pPr>
      <w:r w:rsidRPr="004E313F">
        <w:rPr>
          <w:rFonts w:ascii="Times New Roman" w:hAnsi="Times New Roman" w:cs="Times New Roman"/>
          <w:sz w:val="24"/>
          <w:szCs w:val="24"/>
        </w:rPr>
        <w:t xml:space="preserve">Los miembros de las Salas ejercerán sus funciones bajo las disposiciones del Código Mundial de Antidopaje y los parámetros de confidencialidad que este maneja. </w:t>
      </w:r>
    </w:p>
    <w:p w14:paraId="14F5187A" w14:textId="77777777" w:rsidR="004E313F" w:rsidRDefault="004E313F" w:rsidP="004E313F">
      <w:pPr>
        <w:pStyle w:val="Sinespaciado"/>
        <w:jc w:val="both"/>
        <w:rPr>
          <w:rFonts w:ascii="Times New Roman" w:hAnsi="Times New Roman" w:cs="Times New Roman"/>
          <w:sz w:val="24"/>
          <w:szCs w:val="24"/>
        </w:rPr>
      </w:pPr>
    </w:p>
    <w:p w14:paraId="7C8295E2" w14:textId="1172E6A5" w:rsidR="004E313F" w:rsidRDefault="004E313F" w:rsidP="004E313F">
      <w:pPr>
        <w:pStyle w:val="Sinespaciado"/>
        <w:jc w:val="both"/>
        <w:rPr>
          <w:rFonts w:ascii="Times New Roman" w:hAnsi="Times New Roman" w:cs="Times New Roman"/>
          <w:sz w:val="24"/>
          <w:szCs w:val="24"/>
        </w:rPr>
      </w:pPr>
      <w:r w:rsidRPr="004E313F">
        <w:rPr>
          <w:rFonts w:ascii="Times New Roman" w:hAnsi="Times New Roman" w:cs="Times New Roman"/>
          <w:sz w:val="24"/>
          <w:szCs w:val="24"/>
        </w:rPr>
        <w:t>Parágrafo: En el caso de deportistas del nivel internacional, se seguirán las disposiciones de acuerdo con el Código Mundial Antidopaje.</w:t>
      </w:r>
    </w:p>
    <w:p w14:paraId="00071007" w14:textId="77777777" w:rsidR="004E313F" w:rsidRPr="004E313F" w:rsidRDefault="004E313F" w:rsidP="004E313F">
      <w:pPr>
        <w:pStyle w:val="Sinespaciado"/>
        <w:jc w:val="both"/>
        <w:rPr>
          <w:rFonts w:ascii="Times New Roman" w:hAnsi="Times New Roman" w:cs="Times New Roman"/>
          <w:sz w:val="24"/>
          <w:szCs w:val="24"/>
        </w:rPr>
      </w:pPr>
    </w:p>
    <w:p w14:paraId="67AA9DD7" w14:textId="77777777" w:rsidR="004E313F" w:rsidRPr="004E313F" w:rsidRDefault="004E313F" w:rsidP="004E313F">
      <w:pPr>
        <w:pStyle w:val="Sinespaciado"/>
        <w:jc w:val="both"/>
        <w:rPr>
          <w:rFonts w:ascii="Times New Roman" w:hAnsi="Times New Roman" w:cs="Times New Roman"/>
          <w:sz w:val="24"/>
          <w:szCs w:val="24"/>
        </w:rPr>
      </w:pPr>
    </w:p>
    <w:p w14:paraId="42C105EE" w14:textId="29FE85FB" w:rsid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 xml:space="preserve">ARTÍCULO 7°.  INTEGRACIÓN. </w:t>
      </w:r>
      <w:r w:rsidRPr="004E313F">
        <w:rPr>
          <w:rFonts w:ascii="Times New Roman" w:hAnsi="Times New Roman" w:cs="Times New Roman"/>
          <w:sz w:val="24"/>
          <w:szCs w:val="24"/>
        </w:rPr>
        <w:t xml:space="preserve">Las Salas del Tribunal Disciplinario Antidopaje, estarán integradas cada una por tres (3) miembros: dos (2) profesionales del derecho y un (1) médico especialista en medicina del deporte. </w:t>
      </w:r>
    </w:p>
    <w:p w14:paraId="2466B2D2" w14:textId="77777777" w:rsidR="004E313F" w:rsidRPr="004E313F" w:rsidRDefault="004E313F" w:rsidP="004E313F">
      <w:pPr>
        <w:pStyle w:val="Sinespaciado"/>
        <w:jc w:val="both"/>
        <w:rPr>
          <w:rFonts w:ascii="Times New Roman" w:hAnsi="Times New Roman" w:cs="Times New Roman"/>
          <w:sz w:val="24"/>
          <w:szCs w:val="24"/>
        </w:rPr>
      </w:pPr>
    </w:p>
    <w:p w14:paraId="020D66C3" w14:textId="12E6F217" w:rsidR="004E313F" w:rsidRDefault="004E313F" w:rsidP="004E313F">
      <w:pPr>
        <w:pStyle w:val="Sinespaciado"/>
        <w:jc w:val="both"/>
        <w:rPr>
          <w:rFonts w:ascii="Times New Roman" w:hAnsi="Times New Roman" w:cs="Times New Roman"/>
          <w:sz w:val="24"/>
          <w:szCs w:val="24"/>
        </w:rPr>
      </w:pPr>
      <w:r w:rsidRPr="004E313F">
        <w:rPr>
          <w:rFonts w:ascii="Times New Roman" w:hAnsi="Times New Roman" w:cs="Times New Roman"/>
          <w:sz w:val="24"/>
          <w:szCs w:val="24"/>
        </w:rPr>
        <w:t xml:space="preserve">Como mecanismo de conformación de las salas, los miembros designados saldrán de convocatoria publica  previamente establecida, conjuntamente, por los Presidentes del Comité Olímpico y Paralímpico Colombiano y la Asociación Colombiana de Medicina del </w:t>
      </w:r>
      <w:r w:rsidRPr="004E313F">
        <w:rPr>
          <w:rFonts w:ascii="Times New Roman" w:hAnsi="Times New Roman" w:cs="Times New Roman"/>
          <w:sz w:val="24"/>
          <w:szCs w:val="24"/>
        </w:rPr>
        <w:lastRenderedPageBreak/>
        <w:t xml:space="preserve">Deporte – AMEDCO -. Todos los miembros deberán acreditar experiencia relacionada en el Sector del Deporte. </w:t>
      </w:r>
    </w:p>
    <w:p w14:paraId="40E220FD" w14:textId="77777777" w:rsidR="004E313F" w:rsidRPr="004E313F" w:rsidRDefault="004E313F" w:rsidP="004E313F">
      <w:pPr>
        <w:pStyle w:val="Sinespaciado"/>
        <w:jc w:val="both"/>
        <w:rPr>
          <w:rFonts w:ascii="Times New Roman" w:hAnsi="Times New Roman" w:cs="Times New Roman"/>
          <w:sz w:val="24"/>
          <w:szCs w:val="24"/>
        </w:rPr>
      </w:pPr>
    </w:p>
    <w:p w14:paraId="572BFE83" w14:textId="3E187270" w:rsidR="004E313F" w:rsidRDefault="004E313F" w:rsidP="004E313F">
      <w:pPr>
        <w:pStyle w:val="Sinespaciado"/>
        <w:jc w:val="both"/>
        <w:rPr>
          <w:rFonts w:ascii="Times New Roman" w:hAnsi="Times New Roman" w:cs="Times New Roman"/>
          <w:sz w:val="24"/>
          <w:szCs w:val="24"/>
        </w:rPr>
      </w:pPr>
      <w:r w:rsidRPr="004E313F">
        <w:rPr>
          <w:rFonts w:ascii="Times New Roman" w:hAnsi="Times New Roman" w:cs="Times New Roman"/>
          <w:sz w:val="24"/>
          <w:szCs w:val="24"/>
        </w:rPr>
        <w:t xml:space="preserve">Los miembros abogados serán propuestos por los Comités Olímpico y Paralímpico Colombiano y los miembros médicos serán propuestos por la Asociación Colombiana de Medicina del Deporte – AMEDCO -. </w:t>
      </w:r>
    </w:p>
    <w:p w14:paraId="4AEAF513" w14:textId="77777777" w:rsidR="004E313F" w:rsidRPr="004E313F" w:rsidRDefault="004E313F" w:rsidP="004E313F">
      <w:pPr>
        <w:pStyle w:val="Sinespaciado"/>
        <w:jc w:val="both"/>
        <w:rPr>
          <w:rFonts w:ascii="Times New Roman" w:hAnsi="Times New Roman" w:cs="Times New Roman"/>
          <w:sz w:val="24"/>
          <w:szCs w:val="24"/>
        </w:rPr>
      </w:pPr>
    </w:p>
    <w:p w14:paraId="4DCFBFDB" w14:textId="32C8B132" w:rsidR="004E313F" w:rsidRDefault="004E313F" w:rsidP="004E313F">
      <w:pPr>
        <w:pStyle w:val="Sinespaciado"/>
        <w:jc w:val="both"/>
        <w:rPr>
          <w:rFonts w:ascii="Times New Roman" w:hAnsi="Times New Roman" w:cs="Times New Roman"/>
          <w:sz w:val="24"/>
          <w:szCs w:val="24"/>
        </w:rPr>
      </w:pPr>
      <w:r w:rsidRPr="004E313F">
        <w:rPr>
          <w:rFonts w:ascii="Times New Roman" w:hAnsi="Times New Roman" w:cs="Times New Roman"/>
          <w:sz w:val="24"/>
          <w:szCs w:val="24"/>
        </w:rPr>
        <w:t xml:space="preserve">Los miembros del Tribunal Disciplinario Antidopaje, serán escogidos para un periodo de cuatro (4) años. </w:t>
      </w:r>
    </w:p>
    <w:p w14:paraId="58429617" w14:textId="77777777" w:rsidR="004E313F" w:rsidRPr="004E313F" w:rsidRDefault="004E313F" w:rsidP="004E313F">
      <w:pPr>
        <w:pStyle w:val="Sinespaciado"/>
        <w:jc w:val="both"/>
        <w:rPr>
          <w:rFonts w:ascii="Times New Roman" w:hAnsi="Times New Roman" w:cs="Times New Roman"/>
          <w:sz w:val="24"/>
          <w:szCs w:val="24"/>
        </w:rPr>
      </w:pPr>
    </w:p>
    <w:p w14:paraId="3600245A" w14:textId="0D84E2C6" w:rsidR="004E313F" w:rsidRDefault="004E313F" w:rsidP="004E313F">
      <w:pPr>
        <w:pStyle w:val="Sinespaciado"/>
        <w:jc w:val="both"/>
        <w:rPr>
          <w:rFonts w:ascii="Times New Roman" w:hAnsi="Times New Roman" w:cs="Times New Roman"/>
          <w:sz w:val="24"/>
          <w:szCs w:val="24"/>
        </w:rPr>
      </w:pPr>
      <w:r w:rsidRPr="004E313F">
        <w:rPr>
          <w:rFonts w:ascii="Times New Roman" w:hAnsi="Times New Roman" w:cs="Times New Roman"/>
          <w:sz w:val="24"/>
          <w:szCs w:val="24"/>
        </w:rPr>
        <w:t>Los integrantes del Tribunal Disciplinario Antidopaje, expedirán su reglamento de funcionamiento, en el cual se darán su propia organización administrativa, eligiendo para el efecto los presidentes de las salas y el presidente de la Corporación.</w:t>
      </w:r>
    </w:p>
    <w:p w14:paraId="3DFC876B" w14:textId="77777777" w:rsidR="004E313F" w:rsidRPr="004E313F" w:rsidRDefault="004E313F" w:rsidP="004E313F">
      <w:pPr>
        <w:pStyle w:val="Sinespaciado"/>
        <w:jc w:val="both"/>
        <w:rPr>
          <w:rFonts w:ascii="Times New Roman" w:hAnsi="Times New Roman" w:cs="Times New Roman"/>
          <w:sz w:val="24"/>
          <w:szCs w:val="24"/>
        </w:rPr>
      </w:pPr>
    </w:p>
    <w:p w14:paraId="2AC072E5" w14:textId="77777777" w:rsidR="004E313F" w:rsidRDefault="004E313F" w:rsidP="004E313F">
      <w:pPr>
        <w:pStyle w:val="Sinespaciado"/>
        <w:jc w:val="both"/>
        <w:rPr>
          <w:rFonts w:ascii="Times New Roman" w:hAnsi="Times New Roman" w:cs="Times New Roman"/>
          <w:sz w:val="24"/>
          <w:szCs w:val="24"/>
        </w:rPr>
      </w:pPr>
    </w:p>
    <w:p w14:paraId="3E7F6AD6" w14:textId="177626F0" w:rsid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PARAGRAFO:</w:t>
      </w:r>
      <w:r w:rsidRPr="004E313F">
        <w:rPr>
          <w:rFonts w:ascii="Times New Roman" w:hAnsi="Times New Roman" w:cs="Times New Roman"/>
          <w:sz w:val="24"/>
          <w:szCs w:val="24"/>
        </w:rPr>
        <w:t xml:space="preserve"> No podrán ser elegidos miembros del Tribunal Disciplinario Antidopaje:</w:t>
      </w:r>
    </w:p>
    <w:p w14:paraId="10B90116" w14:textId="77777777" w:rsidR="004E313F" w:rsidRPr="004E313F" w:rsidRDefault="004E313F" w:rsidP="004E313F">
      <w:pPr>
        <w:pStyle w:val="Sinespaciado"/>
        <w:jc w:val="both"/>
        <w:rPr>
          <w:rFonts w:ascii="Times New Roman" w:hAnsi="Times New Roman" w:cs="Times New Roman"/>
          <w:sz w:val="24"/>
          <w:szCs w:val="24"/>
        </w:rPr>
      </w:pPr>
    </w:p>
    <w:p w14:paraId="39325AED"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1.</w:t>
      </w:r>
      <w:r w:rsidRPr="004E313F">
        <w:rPr>
          <w:rFonts w:ascii="Times New Roman" w:hAnsi="Times New Roman" w:cs="Times New Roman"/>
          <w:sz w:val="24"/>
          <w:szCs w:val="24"/>
        </w:rPr>
        <w:tab/>
        <w:t>Quien hubiere sido condenados por delitos contra la administración pública, la administración de justicia o la fe pública, o condenados a pena privativa de la libertad por cualquier delito, exceptuados los culposos y los políticos.</w:t>
      </w:r>
    </w:p>
    <w:p w14:paraId="5BD6FF00" w14:textId="77777777" w:rsidR="004E313F" w:rsidRPr="004E313F" w:rsidRDefault="004E313F" w:rsidP="004E313F">
      <w:pPr>
        <w:pStyle w:val="Sinespaciado"/>
        <w:jc w:val="both"/>
        <w:rPr>
          <w:rFonts w:ascii="Times New Roman" w:hAnsi="Times New Roman" w:cs="Times New Roman"/>
          <w:sz w:val="24"/>
          <w:szCs w:val="24"/>
        </w:rPr>
      </w:pPr>
    </w:p>
    <w:p w14:paraId="62019916"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2.</w:t>
      </w:r>
      <w:r w:rsidRPr="004E313F">
        <w:rPr>
          <w:rFonts w:ascii="Times New Roman" w:hAnsi="Times New Roman" w:cs="Times New Roman"/>
          <w:sz w:val="24"/>
          <w:szCs w:val="24"/>
        </w:rPr>
        <w:tab/>
        <w:t>Quien se encuentre suspendido en el ejercicio de su profesión o se hallen excluidos de ella.</w:t>
      </w:r>
    </w:p>
    <w:p w14:paraId="725AC505" w14:textId="77777777" w:rsidR="004E313F" w:rsidRPr="004E313F" w:rsidRDefault="004E313F" w:rsidP="004E313F">
      <w:pPr>
        <w:pStyle w:val="Sinespaciado"/>
        <w:jc w:val="both"/>
        <w:rPr>
          <w:rFonts w:ascii="Times New Roman" w:hAnsi="Times New Roman" w:cs="Times New Roman"/>
          <w:sz w:val="24"/>
          <w:szCs w:val="24"/>
        </w:rPr>
      </w:pPr>
    </w:p>
    <w:p w14:paraId="1F453D77"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3.</w:t>
      </w:r>
      <w:r w:rsidRPr="004E313F">
        <w:rPr>
          <w:rFonts w:ascii="Times New Roman" w:hAnsi="Times New Roman" w:cs="Times New Roman"/>
          <w:sz w:val="24"/>
          <w:szCs w:val="24"/>
        </w:rPr>
        <w:tab/>
        <w:t>Los ciudadanos que hubieren sido sancionados disciplinaria, administrativa o fiscalmente por autoridades públicas o por infringir las normas antidopaje.</w:t>
      </w:r>
    </w:p>
    <w:p w14:paraId="3E53C065" w14:textId="77777777" w:rsidR="004E313F" w:rsidRPr="004E313F" w:rsidRDefault="004E313F" w:rsidP="004E313F">
      <w:pPr>
        <w:pStyle w:val="Sinespaciado"/>
        <w:jc w:val="both"/>
        <w:rPr>
          <w:rFonts w:ascii="Times New Roman" w:hAnsi="Times New Roman" w:cs="Times New Roman"/>
          <w:sz w:val="24"/>
          <w:szCs w:val="24"/>
        </w:rPr>
      </w:pPr>
    </w:p>
    <w:p w14:paraId="2E08A514"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4.</w:t>
      </w:r>
      <w:r w:rsidRPr="004E313F">
        <w:rPr>
          <w:rFonts w:ascii="Times New Roman" w:hAnsi="Times New Roman" w:cs="Times New Roman"/>
          <w:sz w:val="24"/>
          <w:szCs w:val="24"/>
        </w:rPr>
        <w:tab/>
        <w:t>Quienes hayan integrado órganos de administración, de control, comisión técnica y comisión de juzgamiento de los organismos deportivos, en los dos (2) años anteriores al ejercicio del cargo</w:t>
      </w:r>
    </w:p>
    <w:p w14:paraId="1CB1C78F" w14:textId="77777777" w:rsidR="004E313F" w:rsidRPr="004E313F" w:rsidRDefault="004E313F" w:rsidP="004E313F">
      <w:pPr>
        <w:pStyle w:val="Sinespaciado"/>
        <w:jc w:val="both"/>
        <w:rPr>
          <w:rFonts w:ascii="Times New Roman" w:hAnsi="Times New Roman" w:cs="Times New Roman"/>
          <w:sz w:val="24"/>
          <w:szCs w:val="24"/>
        </w:rPr>
      </w:pPr>
    </w:p>
    <w:p w14:paraId="6B4183E0"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5.</w:t>
      </w:r>
      <w:r w:rsidRPr="004E313F">
        <w:rPr>
          <w:rFonts w:ascii="Times New Roman" w:hAnsi="Times New Roman" w:cs="Times New Roman"/>
          <w:sz w:val="24"/>
          <w:szCs w:val="24"/>
        </w:rPr>
        <w:tab/>
        <w:t>Los médicos que presten o hayan prestado servicios a deportistas federados, dentro de los dos (2) años anteriores al ejercicio del cargo.</w:t>
      </w:r>
    </w:p>
    <w:p w14:paraId="4B6D1ACA" w14:textId="246B708D" w:rsidR="004E313F" w:rsidRDefault="004E313F" w:rsidP="004E313F">
      <w:pPr>
        <w:pStyle w:val="Sinespaciado"/>
        <w:jc w:val="both"/>
        <w:rPr>
          <w:rFonts w:ascii="Times New Roman" w:hAnsi="Times New Roman" w:cs="Times New Roman"/>
          <w:sz w:val="24"/>
          <w:szCs w:val="24"/>
        </w:rPr>
      </w:pPr>
    </w:p>
    <w:p w14:paraId="374FC049" w14:textId="77777777" w:rsidR="004E313F" w:rsidRPr="004E313F" w:rsidRDefault="004E313F" w:rsidP="004E313F">
      <w:pPr>
        <w:pStyle w:val="Sinespaciado"/>
        <w:jc w:val="both"/>
        <w:rPr>
          <w:rFonts w:ascii="Times New Roman" w:hAnsi="Times New Roman" w:cs="Times New Roman"/>
          <w:sz w:val="24"/>
          <w:szCs w:val="24"/>
        </w:rPr>
      </w:pPr>
    </w:p>
    <w:p w14:paraId="33A99F4F" w14:textId="09908B90" w:rsid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 xml:space="preserve">ARTÍCULO 8°- GASTOS DE ADMINISTRACIÓN. </w:t>
      </w:r>
      <w:r w:rsidRPr="004E313F">
        <w:rPr>
          <w:rFonts w:ascii="Times New Roman" w:hAnsi="Times New Roman" w:cs="Times New Roman"/>
          <w:sz w:val="24"/>
          <w:szCs w:val="24"/>
        </w:rPr>
        <w:t>Los gastos administrativos y de apoyo logístico, serán cancelados por la Organización Nacional Antidopaje.</w:t>
      </w:r>
    </w:p>
    <w:p w14:paraId="0946BB07" w14:textId="77777777" w:rsidR="004E313F" w:rsidRPr="004E313F" w:rsidRDefault="004E313F" w:rsidP="004E313F">
      <w:pPr>
        <w:pStyle w:val="Sinespaciado"/>
        <w:jc w:val="both"/>
        <w:rPr>
          <w:rFonts w:ascii="Times New Roman" w:hAnsi="Times New Roman" w:cs="Times New Roman"/>
          <w:sz w:val="24"/>
          <w:szCs w:val="24"/>
        </w:rPr>
      </w:pPr>
    </w:p>
    <w:p w14:paraId="2DB0F2C5" w14:textId="77777777" w:rsidR="004E313F" w:rsidRPr="004E313F" w:rsidRDefault="004E313F" w:rsidP="004E313F">
      <w:pPr>
        <w:pStyle w:val="Sinespaciado"/>
        <w:jc w:val="both"/>
        <w:rPr>
          <w:rFonts w:ascii="Times New Roman" w:hAnsi="Times New Roman" w:cs="Times New Roman"/>
          <w:sz w:val="24"/>
          <w:szCs w:val="24"/>
        </w:rPr>
      </w:pPr>
    </w:p>
    <w:p w14:paraId="086B6B13"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ARTÍCULO 9°- CONFLICTOS DE INTERÉS Y CAUSALES DE IMPEDIMENTO Y RECUSACIÓN PARA LOS MIEMBROS DEL TRIBUNAL DISCIPLINARIO ANTIDOPAJE.</w:t>
      </w:r>
      <w:r w:rsidRPr="004E313F">
        <w:rPr>
          <w:rFonts w:ascii="Times New Roman" w:hAnsi="Times New Roman" w:cs="Times New Roman"/>
          <w:sz w:val="24"/>
          <w:szCs w:val="24"/>
        </w:rPr>
        <w:t xml:space="preserve"> Los miembros del Tribunal deberán manifestar los conflictos de interés de acuerdo con lo establecido en la Ley 2013 del 2019. </w:t>
      </w:r>
    </w:p>
    <w:p w14:paraId="1BF77FD6" w14:textId="785E474E" w:rsidR="004E313F" w:rsidRDefault="004E313F" w:rsidP="004E313F">
      <w:pPr>
        <w:pStyle w:val="Sinespaciado"/>
        <w:jc w:val="both"/>
        <w:rPr>
          <w:rFonts w:ascii="Times New Roman" w:hAnsi="Times New Roman" w:cs="Times New Roman"/>
          <w:sz w:val="24"/>
          <w:szCs w:val="24"/>
        </w:rPr>
      </w:pPr>
    </w:p>
    <w:p w14:paraId="53E27013" w14:textId="77777777" w:rsidR="004E313F" w:rsidRPr="004E313F" w:rsidRDefault="004E313F" w:rsidP="004E313F">
      <w:pPr>
        <w:pStyle w:val="Sinespaciado"/>
        <w:jc w:val="both"/>
        <w:rPr>
          <w:rFonts w:ascii="Times New Roman" w:hAnsi="Times New Roman" w:cs="Times New Roman"/>
          <w:sz w:val="24"/>
          <w:szCs w:val="24"/>
        </w:rPr>
      </w:pPr>
    </w:p>
    <w:p w14:paraId="00EFF69C" w14:textId="30F262BE" w:rsid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PARAGRAFO 1.</w:t>
      </w:r>
      <w:r w:rsidRPr="004E313F">
        <w:rPr>
          <w:rFonts w:ascii="Times New Roman" w:hAnsi="Times New Roman" w:cs="Times New Roman"/>
          <w:sz w:val="24"/>
          <w:szCs w:val="24"/>
        </w:rPr>
        <w:t xml:space="preserve"> Los impedimentos y recusaciones de los miembros de las Salas serán resueltos por el Tribunal en pleno. </w:t>
      </w:r>
    </w:p>
    <w:p w14:paraId="5DC2E4B2" w14:textId="77777777" w:rsidR="004E313F" w:rsidRPr="004E313F" w:rsidRDefault="004E313F" w:rsidP="004E313F">
      <w:pPr>
        <w:pStyle w:val="Sinespaciado"/>
        <w:jc w:val="both"/>
        <w:rPr>
          <w:rFonts w:ascii="Times New Roman" w:hAnsi="Times New Roman" w:cs="Times New Roman"/>
          <w:sz w:val="24"/>
          <w:szCs w:val="24"/>
        </w:rPr>
      </w:pPr>
    </w:p>
    <w:p w14:paraId="10D46530"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PARAGRAFO 2.</w:t>
      </w:r>
      <w:r w:rsidRPr="004E313F">
        <w:rPr>
          <w:rFonts w:ascii="Times New Roman" w:hAnsi="Times New Roman" w:cs="Times New Roman"/>
          <w:sz w:val="24"/>
          <w:szCs w:val="24"/>
        </w:rPr>
        <w:t xml:space="preserve"> En caso de ser aceptado el impedimento y/o recusación de alguno de los integrantes de las salas, el presidente del Tribunal designará su reemplazo, el cual debe ser seleccionado de la lista de elegibles previamente constituida, mediante sorteo.</w:t>
      </w:r>
    </w:p>
    <w:p w14:paraId="3F3AA3DA" w14:textId="18CC5A0E" w:rsidR="004E313F" w:rsidRDefault="004E313F" w:rsidP="004E313F">
      <w:pPr>
        <w:pStyle w:val="Sinespaciado"/>
        <w:jc w:val="both"/>
        <w:rPr>
          <w:rFonts w:ascii="Times New Roman" w:hAnsi="Times New Roman" w:cs="Times New Roman"/>
          <w:sz w:val="24"/>
          <w:szCs w:val="24"/>
        </w:rPr>
      </w:pPr>
    </w:p>
    <w:p w14:paraId="72A7994F" w14:textId="77777777" w:rsidR="004E313F" w:rsidRPr="004E313F" w:rsidRDefault="004E313F" w:rsidP="004E313F">
      <w:pPr>
        <w:pStyle w:val="Sinespaciado"/>
        <w:jc w:val="both"/>
        <w:rPr>
          <w:rFonts w:ascii="Times New Roman" w:hAnsi="Times New Roman" w:cs="Times New Roman"/>
          <w:sz w:val="24"/>
          <w:szCs w:val="24"/>
        </w:rPr>
      </w:pPr>
    </w:p>
    <w:p w14:paraId="00B0D2A5" w14:textId="77777777" w:rsidR="004E313F" w:rsidRDefault="004E313F" w:rsidP="004E313F">
      <w:pPr>
        <w:pStyle w:val="Sinespaciado"/>
        <w:jc w:val="both"/>
        <w:rPr>
          <w:rFonts w:ascii="Times New Roman" w:hAnsi="Times New Roman" w:cs="Times New Roman"/>
          <w:sz w:val="24"/>
          <w:szCs w:val="24"/>
        </w:rPr>
      </w:pPr>
    </w:p>
    <w:p w14:paraId="47ACB720" w14:textId="7981B95B" w:rsidR="004E313F" w:rsidRPr="00513790" w:rsidRDefault="004E313F" w:rsidP="004E313F">
      <w:pPr>
        <w:pStyle w:val="Sinespaciado"/>
        <w:jc w:val="center"/>
        <w:rPr>
          <w:rFonts w:ascii="Times New Roman" w:hAnsi="Times New Roman" w:cs="Times New Roman"/>
          <w:b/>
          <w:bCs/>
          <w:sz w:val="24"/>
          <w:szCs w:val="24"/>
        </w:rPr>
      </w:pPr>
      <w:r w:rsidRPr="00513790">
        <w:rPr>
          <w:rFonts w:ascii="Times New Roman" w:hAnsi="Times New Roman" w:cs="Times New Roman"/>
          <w:b/>
          <w:bCs/>
          <w:sz w:val="24"/>
          <w:szCs w:val="24"/>
        </w:rPr>
        <w:t>CAPITULO III</w:t>
      </w:r>
    </w:p>
    <w:p w14:paraId="47FA2F60" w14:textId="1A8DBDB7" w:rsidR="004E313F" w:rsidRPr="00513790" w:rsidRDefault="004E313F" w:rsidP="004E313F">
      <w:pPr>
        <w:pStyle w:val="Sinespaciado"/>
        <w:jc w:val="center"/>
        <w:rPr>
          <w:rFonts w:ascii="Times New Roman" w:hAnsi="Times New Roman" w:cs="Times New Roman"/>
          <w:b/>
          <w:bCs/>
          <w:sz w:val="24"/>
          <w:szCs w:val="24"/>
        </w:rPr>
      </w:pPr>
      <w:r w:rsidRPr="00513790">
        <w:rPr>
          <w:rFonts w:ascii="Times New Roman" w:hAnsi="Times New Roman" w:cs="Times New Roman"/>
          <w:b/>
          <w:bCs/>
          <w:sz w:val="24"/>
          <w:szCs w:val="24"/>
        </w:rPr>
        <w:t>PROCEDIMIENTO DISCIPLINARIO ANTIDOPAJE</w:t>
      </w:r>
    </w:p>
    <w:p w14:paraId="4AB3CAAE" w14:textId="6E735933" w:rsidR="004E313F" w:rsidRDefault="004E313F" w:rsidP="004E313F">
      <w:pPr>
        <w:pStyle w:val="Sinespaciado"/>
        <w:jc w:val="center"/>
        <w:rPr>
          <w:rFonts w:ascii="Times New Roman" w:hAnsi="Times New Roman" w:cs="Times New Roman"/>
          <w:sz w:val="24"/>
          <w:szCs w:val="24"/>
        </w:rPr>
      </w:pPr>
    </w:p>
    <w:p w14:paraId="5A31F5E8" w14:textId="77777777" w:rsidR="004E313F" w:rsidRPr="004E313F" w:rsidRDefault="004E313F" w:rsidP="004E313F">
      <w:pPr>
        <w:pStyle w:val="Sinespaciado"/>
        <w:jc w:val="center"/>
        <w:rPr>
          <w:rFonts w:ascii="Times New Roman" w:hAnsi="Times New Roman" w:cs="Times New Roman"/>
          <w:sz w:val="24"/>
          <w:szCs w:val="24"/>
        </w:rPr>
      </w:pPr>
    </w:p>
    <w:p w14:paraId="63F84D2A" w14:textId="6A955A8D"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 xml:space="preserve">ARTÍCULO 10°- NORMAS REGULADORAS. </w:t>
      </w:r>
      <w:r w:rsidRPr="004E313F">
        <w:rPr>
          <w:rFonts w:ascii="Times New Roman" w:hAnsi="Times New Roman" w:cs="Times New Roman"/>
          <w:sz w:val="24"/>
          <w:szCs w:val="24"/>
        </w:rPr>
        <w:t xml:space="preserve">El procedimiento disciplinario que se adelante por la presunta infracción de las normas antidopaje deberá ceñirse </w:t>
      </w:r>
      <w:r w:rsidR="00FC4747">
        <w:rPr>
          <w:rFonts w:ascii="Times New Roman" w:hAnsi="Times New Roman" w:cs="Times New Roman"/>
          <w:sz w:val="24"/>
          <w:szCs w:val="24"/>
        </w:rPr>
        <w:t xml:space="preserve">la Ley 1207 de 2008, </w:t>
      </w:r>
      <w:r w:rsidRPr="004E313F">
        <w:rPr>
          <w:rFonts w:ascii="Times New Roman" w:hAnsi="Times New Roman" w:cs="Times New Roman"/>
          <w:sz w:val="24"/>
          <w:szCs w:val="24"/>
        </w:rPr>
        <w:t>al</w:t>
      </w:r>
      <w:r w:rsidR="00FC4747">
        <w:rPr>
          <w:rFonts w:ascii="Times New Roman" w:hAnsi="Times New Roman" w:cs="Times New Roman"/>
          <w:sz w:val="24"/>
          <w:szCs w:val="24"/>
        </w:rPr>
        <w:t xml:space="preserve"> </w:t>
      </w:r>
      <w:r w:rsidRPr="004E313F">
        <w:rPr>
          <w:rFonts w:ascii="Times New Roman" w:hAnsi="Times New Roman" w:cs="Times New Roman"/>
          <w:sz w:val="24"/>
          <w:szCs w:val="24"/>
        </w:rPr>
        <w:t>Código Mundial Antidopaje y al Estandar Internacional de Gestion de Resultados.</w:t>
      </w:r>
    </w:p>
    <w:p w14:paraId="47B5358D" w14:textId="49B3B333" w:rsidR="004E313F" w:rsidRDefault="004E313F" w:rsidP="004E313F">
      <w:pPr>
        <w:pStyle w:val="Sinespaciado"/>
        <w:jc w:val="both"/>
        <w:rPr>
          <w:rFonts w:ascii="Times New Roman" w:hAnsi="Times New Roman" w:cs="Times New Roman"/>
          <w:sz w:val="24"/>
          <w:szCs w:val="24"/>
        </w:rPr>
      </w:pPr>
    </w:p>
    <w:p w14:paraId="0DEE9747" w14:textId="77777777" w:rsidR="004E313F" w:rsidRPr="004E313F" w:rsidRDefault="004E313F" w:rsidP="004E313F">
      <w:pPr>
        <w:pStyle w:val="Sinespaciado"/>
        <w:jc w:val="both"/>
        <w:rPr>
          <w:rFonts w:ascii="Times New Roman" w:hAnsi="Times New Roman" w:cs="Times New Roman"/>
          <w:sz w:val="24"/>
          <w:szCs w:val="24"/>
        </w:rPr>
      </w:pPr>
    </w:p>
    <w:p w14:paraId="0DD42E47" w14:textId="77777777"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ARTICULOS 11°. PARTES E INTERVINIENTES.</w:t>
      </w:r>
      <w:r w:rsidRPr="004E313F">
        <w:rPr>
          <w:rFonts w:ascii="Times New Roman" w:hAnsi="Times New Roman" w:cs="Times New Roman"/>
          <w:sz w:val="24"/>
          <w:szCs w:val="24"/>
        </w:rPr>
        <w:t xml:space="preserve"> Serán partes dentro del proceso disciplinario: el disciplinado y su defensor y la Organización Nacional Antidopaje. </w:t>
      </w:r>
    </w:p>
    <w:p w14:paraId="096ECD33" w14:textId="77777777" w:rsidR="007A484D" w:rsidRDefault="007A484D" w:rsidP="004E313F">
      <w:pPr>
        <w:pStyle w:val="Sinespaciado"/>
        <w:jc w:val="both"/>
        <w:rPr>
          <w:rFonts w:ascii="Times New Roman" w:hAnsi="Times New Roman" w:cs="Times New Roman"/>
          <w:sz w:val="24"/>
          <w:szCs w:val="24"/>
        </w:rPr>
      </w:pPr>
    </w:p>
    <w:p w14:paraId="26BC7053" w14:textId="77777777" w:rsidR="007A484D" w:rsidRDefault="004E313F" w:rsidP="004E313F">
      <w:pPr>
        <w:pStyle w:val="Sinespaciado"/>
        <w:jc w:val="both"/>
        <w:rPr>
          <w:rFonts w:ascii="Times New Roman" w:hAnsi="Times New Roman" w:cs="Times New Roman"/>
          <w:sz w:val="24"/>
          <w:szCs w:val="24"/>
        </w:rPr>
      </w:pPr>
      <w:r w:rsidRPr="004E313F">
        <w:rPr>
          <w:rFonts w:ascii="Times New Roman" w:hAnsi="Times New Roman" w:cs="Times New Roman"/>
          <w:sz w:val="24"/>
          <w:szCs w:val="24"/>
        </w:rPr>
        <w:t xml:space="preserve">Será interviniente: la federación deportiva nacional o la división profesional de la que forme parte el deportista. </w:t>
      </w:r>
    </w:p>
    <w:p w14:paraId="4810EE2B" w14:textId="77777777" w:rsidR="007A484D" w:rsidRDefault="007A484D" w:rsidP="004E313F">
      <w:pPr>
        <w:pStyle w:val="Sinespaciado"/>
        <w:jc w:val="both"/>
        <w:rPr>
          <w:rFonts w:ascii="Times New Roman" w:hAnsi="Times New Roman" w:cs="Times New Roman"/>
          <w:sz w:val="24"/>
          <w:szCs w:val="24"/>
        </w:rPr>
      </w:pPr>
    </w:p>
    <w:p w14:paraId="4C8DBBFD" w14:textId="6DC01B7A" w:rsidR="007A484D" w:rsidRPr="00FC4747" w:rsidRDefault="007A484D" w:rsidP="007A484D">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ARTICULO 1</w:t>
      </w:r>
      <w:r>
        <w:rPr>
          <w:rFonts w:ascii="Times New Roman" w:hAnsi="Times New Roman" w:cs="Times New Roman"/>
          <w:b/>
          <w:bCs/>
          <w:sz w:val="24"/>
          <w:szCs w:val="24"/>
        </w:rPr>
        <w:t>2</w:t>
      </w:r>
      <w:r w:rsidRPr="00513790">
        <w:rPr>
          <w:rFonts w:ascii="Times New Roman" w:hAnsi="Times New Roman" w:cs="Times New Roman"/>
          <w:b/>
          <w:bCs/>
          <w:sz w:val="24"/>
          <w:szCs w:val="24"/>
        </w:rPr>
        <w:t xml:space="preserve">°. </w:t>
      </w:r>
      <w:r w:rsidRPr="00730DE0">
        <w:rPr>
          <w:rFonts w:ascii="Times New Roman" w:hAnsi="Times New Roman" w:cs="Times New Roman"/>
          <w:b/>
          <w:bCs/>
          <w:sz w:val="24"/>
          <w:szCs w:val="24"/>
        </w:rPr>
        <w:t>PRINCIPIOS QUE RIGEN LA ACTUACIÓN PROCESAL DISCIPLINARIA ANTIDOPAJE.</w:t>
      </w:r>
      <w:r w:rsidRPr="00FC4747">
        <w:rPr>
          <w:rFonts w:ascii="Times New Roman" w:hAnsi="Times New Roman" w:cs="Times New Roman"/>
          <w:sz w:val="24"/>
          <w:szCs w:val="24"/>
        </w:rPr>
        <w:t xml:space="preserve">  En</w:t>
      </w:r>
      <w:r>
        <w:rPr>
          <w:rFonts w:ascii="Times New Roman" w:hAnsi="Times New Roman" w:cs="Times New Roman"/>
          <w:sz w:val="24"/>
          <w:szCs w:val="24"/>
        </w:rPr>
        <w:t xml:space="preserve"> </w:t>
      </w:r>
      <w:r w:rsidRPr="00FC4747">
        <w:rPr>
          <w:rFonts w:ascii="Times New Roman" w:hAnsi="Times New Roman" w:cs="Times New Roman"/>
          <w:sz w:val="24"/>
          <w:szCs w:val="24"/>
        </w:rPr>
        <w:t>virtud del principio del debido proceso, las actuaciones procesales que se adelanten en</w:t>
      </w:r>
      <w:r>
        <w:rPr>
          <w:rFonts w:ascii="Times New Roman" w:hAnsi="Times New Roman" w:cs="Times New Roman"/>
          <w:sz w:val="24"/>
          <w:szCs w:val="24"/>
        </w:rPr>
        <w:t xml:space="preserve"> </w:t>
      </w:r>
      <w:r w:rsidRPr="00FC4747">
        <w:rPr>
          <w:rFonts w:ascii="Times New Roman" w:hAnsi="Times New Roman" w:cs="Times New Roman"/>
          <w:sz w:val="24"/>
          <w:szCs w:val="24"/>
        </w:rPr>
        <w:t>virtud de lo dispuesto en la presente ley, deberán atender las normas de</w:t>
      </w:r>
      <w:r>
        <w:rPr>
          <w:rFonts w:ascii="Times New Roman" w:hAnsi="Times New Roman" w:cs="Times New Roman"/>
          <w:sz w:val="24"/>
          <w:szCs w:val="24"/>
        </w:rPr>
        <w:t xml:space="preserve"> </w:t>
      </w:r>
      <w:r w:rsidRPr="00FC4747">
        <w:rPr>
          <w:rFonts w:ascii="Times New Roman" w:hAnsi="Times New Roman" w:cs="Times New Roman"/>
          <w:sz w:val="24"/>
          <w:szCs w:val="24"/>
        </w:rPr>
        <w:t>procedimiento y competencia establecidas en la Constitución, el Código Mundial</w:t>
      </w:r>
      <w:r>
        <w:rPr>
          <w:rFonts w:ascii="Times New Roman" w:hAnsi="Times New Roman" w:cs="Times New Roman"/>
          <w:sz w:val="24"/>
          <w:szCs w:val="24"/>
        </w:rPr>
        <w:t xml:space="preserve"> </w:t>
      </w:r>
      <w:r w:rsidRPr="00FC4747">
        <w:rPr>
          <w:rFonts w:ascii="Times New Roman" w:hAnsi="Times New Roman" w:cs="Times New Roman"/>
          <w:sz w:val="24"/>
          <w:szCs w:val="24"/>
        </w:rPr>
        <w:t>Antidopaje y el Estandar Internacional de Gestión de Resultados, con plena garantía de</w:t>
      </w:r>
      <w:r>
        <w:rPr>
          <w:rFonts w:ascii="Times New Roman" w:hAnsi="Times New Roman" w:cs="Times New Roman"/>
          <w:sz w:val="24"/>
          <w:szCs w:val="24"/>
        </w:rPr>
        <w:t xml:space="preserve"> </w:t>
      </w:r>
      <w:r w:rsidRPr="00FC4747">
        <w:rPr>
          <w:rFonts w:ascii="Times New Roman" w:hAnsi="Times New Roman" w:cs="Times New Roman"/>
          <w:sz w:val="24"/>
          <w:szCs w:val="24"/>
        </w:rPr>
        <w:t>los derechos de representación, defensa y contradicción.</w:t>
      </w:r>
    </w:p>
    <w:p w14:paraId="7471C6FA" w14:textId="77777777" w:rsidR="007A484D" w:rsidRPr="00FC4747" w:rsidRDefault="007A484D" w:rsidP="007A484D">
      <w:pPr>
        <w:pStyle w:val="Sinespaciado"/>
        <w:jc w:val="both"/>
        <w:rPr>
          <w:rFonts w:ascii="Times New Roman" w:hAnsi="Times New Roman" w:cs="Times New Roman"/>
          <w:sz w:val="24"/>
          <w:szCs w:val="24"/>
        </w:rPr>
      </w:pPr>
    </w:p>
    <w:p w14:paraId="4BEB5E81" w14:textId="7DB13E07" w:rsidR="007A484D" w:rsidRPr="00FC4747" w:rsidRDefault="007A484D" w:rsidP="007A484D">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ARTÍCULO 1</w:t>
      </w:r>
      <w:r>
        <w:rPr>
          <w:rFonts w:ascii="Times New Roman" w:hAnsi="Times New Roman" w:cs="Times New Roman"/>
          <w:b/>
          <w:bCs/>
          <w:sz w:val="24"/>
          <w:szCs w:val="24"/>
        </w:rPr>
        <w:t>3</w:t>
      </w:r>
      <w:r w:rsidRPr="00730DE0">
        <w:rPr>
          <w:rFonts w:ascii="Times New Roman" w:hAnsi="Times New Roman" w:cs="Times New Roman"/>
          <w:b/>
          <w:bCs/>
          <w:sz w:val="24"/>
          <w:szCs w:val="24"/>
        </w:rPr>
        <w:t>º. INDAGACIÓN PRELIMINAR.</w:t>
      </w:r>
      <w:r w:rsidRPr="00FC4747">
        <w:rPr>
          <w:rFonts w:ascii="Times New Roman" w:hAnsi="Times New Roman" w:cs="Times New Roman"/>
          <w:sz w:val="24"/>
          <w:szCs w:val="24"/>
        </w:rPr>
        <w:t xml:space="preserve"> El Ministerio del Deporte, a través de su Grupo</w:t>
      </w:r>
      <w:r>
        <w:rPr>
          <w:rFonts w:ascii="Times New Roman" w:hAnsi="Times New Roman" w:cs="Times New Roman"/>
          <w:sz w:val="24"/>
          <w:szCs w:val="24"/>
        </w:rPr>
        <w:t xml:space="preserve"> </w:t>
      </w:r>
      <w:r w:rsidRPr="00FC4747">
        <w:rPr>
          <w:rFonts w:ascii="Times New Roman" w:hAnsi="Times New Roman" w:cs="Times New Roman"/>
          <w:sz w:val="24"/>
          <w:szCs w:val="24"/>
        </w:rPr>
        <w:t>Interno de Trabajo Organización Nacional Antidopaje de Colombia, será responsable</w:t>
      </w:r>
      <w:r>
        <w:rPr>
          <w:rFonts w:ascii="Times New Roman" w:hAnsi="Times New Roman" w:cs="Times New Roman"/>
          <w:sz w:val="24"/>
          <w:szCs w:val="24"/>
        </w:rPr>
        <w:t xml:space="preserve"> </w:t>
      </w:r>
      <w:r w:rsidRPr="00FC4747">
        <w:rPr>
          <w:rFonts w:ascii="Times New Roman" w:hAnsi="Times New Roman" w:cs="Times New Roman"/>
          <w:sz w:val="24"/>
          <w:szCs w:val="24"/>
        </w:rPr>
        <w:t>de adelantar la indagación preliminar sobre aquellos hechos que revistan el carácter de</w:t>
      </w:r>
      <w:r>
        <w:rPr>
          <w:rFonts w:ascii="Times New Roman" w:hAnsi="Times New Roman" w:cs="Times New Roman"/>
          <w:sz w:val="24"/>
          <w:szCs w:val="24"/>
        </w:rPr>
        <w:t xml:space="preserve"> </w:t>
      </w:r>
      <w:r w:rsidRPr="00FC4747">
        <w:rPr>
          <w:rFonts w:ascii="Times New Roman" w:hAnsi="Times New Roman" w:cs="Times New Roman"/>
          <w:sz w:val="24"/>
          <w:szCs w:val="24"/>
        </w:rPr>
        <w:t>infracciones a las normas antidopaje conforme las define el Código Mundial Antidopaje</w:t>
      </w:r>
      <w:r>
        <w:rPr>
          <w:rFonts w:ascii="Times New Roman" w:hAnsi="Times New Roman" w:cs="Times New Roman"/>
          <w:sz w:val="24"/>
          <w:szCs w:val="24"/>
        </w:rPr>
        <w:t xml:space="preserve"> </w:t>
      </w:r>
      <w:r w:rsidRPr="00FC4747">
        <w:rPr>
          <w:rFonts w:ascii="Times New Roman" w:hAnsi="Times New Roman" w:cs="Times New Roman"/>
          <w:sz w:val="24"/>
          <w:szCs w:val="24"/>
        </w:rPr>
        <w:t>y que hayan llegado a su conocimiento por medio de reportes de laboratorios, quejas,</w:t>
      </w:r>
      <w:r>
        <w:rPr>
          <w:rFonts w:ascii="Times New Roman" w:hAnsi="Times New Roman" w:cs="Times New Roman"/>
          <w:sz w:val="24"/>
          <w:szCs w:val="24"/>
        </w:rPr>
        <w:t xml:space="preserve"> </w:t>
      </w:r>
      <w:r w:rsidRPr="00FC4747">
        <w:rPr>
          <w:rFonts w:ascii="Times New Roman" w:hAnsi="Times New Roman" w:cs="Times New Roman"/>
          <w:sz w:val="24"/>
          <w:szCs w:val="24"/>
        </w:rPr>
        <w:t>denuncias, informes de oficiales de control al dopaje, o por cualquier otro medio</w:t>
      </w:r>
      <w:r>
        <w:rPr>
          <w:rFonts w:ascii="Times New Roman" w:hAnsi="Times New Roman" w:cs="Times New Roman"/>
          <w:sz w:val="24"/>
          <w:szCs w:val="24"/>
        </w:rPr>
        <w:t xml:space="preserve"> </w:t>
      </w:r>
      <w:r w:rsidRPr="00FC4747">
        <w:rPr>
          <w:rFonts w:ascii="Times New Roman" w:hAnsi="Times New Roman" w:cs="Times New Roman"/>
          <w:sz w:val="24"/>
          <w:szCs w:val="24"/>
        </w:rPr>
        <w:t>idóneo que reúna las condiciones definidas en los Estandares Internacionales de la</w:t>
      </w:r>
      <w:r>
        <w:rPr>
          <w:rFonts w:ascii="Times New Roman" w:hAnsi="Times New Roman" w:cs="Times New Roman"/>
          <w:sz w:val="24"/>
          <w:szCs w:val="24"/>
        </w:rPr>
        <w:t xml:space="preserve"> </w:t>
      </w:r>
      <w:r w:rsidRPr="00FC4747">
        <w:rPr>
          <w:rFonts w:ascii="Times New Roman" w:hAnsi="Times New Roman" w:cs="Times New Roman"/>
          <w:sz w:val="24"/>
          <w:szCs w:val="24"/>
        </w:rPr>
        <w:t>Agencia Mundial Antidopaje.</w:t>
      </w:r>
    </w:p>
    <w:p w14:paraId="1F95541B" w14:textId="77777777" w:rsidR="007A484D" w:rsidRDefault="007A484D" w:rsidP="007A484D">
      <w:pPr>
        <w:pStyle w:val="Sinespaciado"/>
        <w:jc w:val="both"/>
        <w:rPr>
          <w:rFonts w:ascii="Times New Roman" w:hAnsi="Times New Roman" w:cs="Times New Roman"/>
          <w:sz w:val="24"/>
          <w:szCs w:val="24"/>
        </w:rPr>
      </w:pPr>
    </w:p>
    <w:p w14:paraId="3EC85019" w14:textId="77777777" w:rsidR="007A484D" w:rsidRDefault="007A484D" w:rsidP="007A484D">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Cuando como resultado de la indagación preliminar el Ministerio del Deporte, a través</w:t>
      </w:r>
      <w:r>
        <w:rPr>
          <w:rFonts w:ascii="Times New Roman" w:hAnsi="Times New Roman" w:cs="Times New Roman"/>
          <w:sz w:val="24"/>
          <w:szCs w:val="24"/>
        </w:rPr>
        <w:t xml:space="preserve"> </w:t>
      </w:r>
      <w:r w:rsidRPr="00FC4747">
        <w:rPr>
          <w:rFonts w:ascii="Times New Roman" w:hAnsi="Times New Roman" w:cs="Times New Roman"/>
          <w:sz w:val="24"/>
          <w:szCs w:val="24"/>
        </w:rPr>
        <w:t>de su</w:t>
      </w:r>
      <w:r>
        <w:rPr>
          <w:rFonts w:ascii="Times New Roman" w:hAnsi="Times New Roman" w:cs="Times New Roman"/>
          <w:sz w:val="24"/>
          <w:szCs w:val="24"/>
        </w:rPr>
        <w:t xml:space="preserve"> </w:t>
      </w:r>
      <w:r w:rsidRPr="00FC4747">
        <w:rPr>
          <w:rFonts w:ascii="Times New Roman" w:hAnsi="Times New Roman" w:cs="Times New Roman"/>
          <w:sz w:val="24"/>
          <w:szCs w:val="24"/>
        </w:rPr>
        <w:t>Grupo Interno de Trabajo Organización Nacional Antidopaje de Colombia</w:t>
      </w:r>
      <w:r>
        <w:rPr>
          <w:rFonts w:ascii="Times New Roman" w:hAnsi="Times New Roman" w:cs="Times New Roman"/>
          <w:sz w:val="24"/>
          <w:szCs w:val="24"/>
        </w:rPr>
        <w:t xml:space="preserve"> </w:t>
      </w:r>
      <w:r w:rsidRPr="00FC4747">
        <w:rPr>
          <w:rFonts w:ascii="Times New Roman" w:hAnsi="Times New Roman" w:cs="Times New Roman"/>
          <w:sz w:val="24"/>
          <w:szCs w:val="24"/>
        </w:rPr>
        <w:t>determine que existen meritos que permitan inferir razonablemente que el deportista u</w:t>
      </w:r>
      <w:r>
        <w:rPr>
          <w:rFonts w:ascii="Times New Roman" w:hAnsi="Times New Roman" w:cs="Times New Roman"/>
          <w:sz w:val="24"/>
          <w:szCs w:val="24"/>
        </w:rPr>
        <w:t xml:space="preserve"> </w:t>
      </w:r>
      <w:r w:rsidRPr="00FC4747">
        <w:rPr>
          <w:rFonts w:ascii="Times New Roman" w:hAnsi="Times New Roman" w:cs="Times New Roman"/>
          <w:sz w:val="24"/>
          <w:szCs w:val="24"/>
        </w:rPr>
        <w:t xml:space="preserve">otra persona es </w:t>
      </w:r>
      <w:r w:rsidRPr="00FC4747">
        <w:rPr>
          <w:rFonts w:ascii="Times New Roman" w:hAnsi="Times New Roman" w:cs="Times New Roman"/>
          <w:sz w:val="24"/>
          <w:szCs w:val="24"/>
        </w:rPr>
        <w:lastRenderedPageBreak/>
        <w:t>infractor de las normas antidopaje, pondrá fin a la indagación</w:t>
      </w:r>
      <w:r>
        <w:rPr>
          <w:rFonts w:ascii="Times New Roman" w:hAnsi="Times New Roman" w:cs="Times New Roman"/>
          <w:sz w:val="24"/>
          <w:szCs w:val="24"/>
        </w:rPr>
        <w:t xml:space="preserve"> </w:t>
      </w:r>
      <w:r w:rsidRPr="00FC4747">
        <w:rPr>
          <w:rFonts w:ascii="Times New Roman" w:hAnsi="Times New Roman" w:cs="Times New Roman"/>
          <w:sz w:val="24"/>
          <w:szCs w:val="24"/>
        </w:rPr>
        <w:t>preliminar y formulará cargos en el que señalará con precisión las personas sujetas a</w:t>
      </w:r>
      <w:r>
        <w:rPr>
          <w:rFonts w:ascii="Times New Roman" w:hAnsi="Times New Roman" w:cs="Times New Roman"/>
          <w:sz w:val="24"/>
          <w:szCs w:val="24"/>
        </w:rPr>
        <w:t xml:space="preserve"> </w:t>
      </w:r>
      <w:r w:rsidRPr="00FC4747">
        <w:rPr>
          <w:rFonts w:ascii="Times New Roman" w:hAnsi="Times New Roman" w:cs="Times New Roman"/>
          <w:sz w:val="24"/>
          <w:szCs w:val="24"/>
        </w:rPr>
        <w:t>investigación, los hechos, las disposiciones antidopaje presuntamente vulneradas, las</w:t>
      </w:r>
      <w:r>
        <w:rPr>
          <w:rFonts w:ascii="Times New Roman" w:hAnsi="Times New Roman" w:cs="Times New Roman"/>
          <w:sz w:val="24"/>
          <w:szCs w:val="24"/>
        </w:rPr>
        <w:t xml:space="preserve"> </w:t>
      </w:r>
      <w:r w:rsidRPr="00FC4747">
        <w:rPr>
          <w:rFonts w:ascii="Times New Roman" w:hAnsi="Times New Roman" w:cs="Times New Roman"/>
          <w:sz w:val="24"/>
          <w:szCs w:val="24"/>
        </w:rPr>
        <w:t>medidas y sanciones que serían procedentes.</w:t>
      </w:r>
    </w:p>
    <w:p w14:paraId="25B5A314" w14:textId="77777777" w:rsidR="007A484D" w:rsidRPr="00FC4747" w:rsidRDefault="007A484D" w:rsidP="007A484D">
      <w:pPr>
        <w:pStyle w:val="Sinespaciado"/>
        <w:jc w:val="both"/>
        <w:rPr>
          <w:rFonts w:ascii="Times New Roman" w:hAnsi="Times New Roman" w:cs="Times New Roman"/>
          <w:sz w:val="24"/>
          <w:szCs w:val="24"/>
        </w:rPr>
      </w:pPr>
    </w:p>
    <w:p w14:paraId="443E017E" w14:textId="77777777" w:rsidR="007A484D" w:rsidRPr="00FC4747" w:rsidRDefault="007A484D" w:rsidP="007A484D">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En el pliego de cargos se decidirá sobre la imposición de una suspensión provisional</w:t>
      </w:r>
      <w:r>
        <w:rPr>
          <w:rFonts w:ascii="Times New Roman" w:hAnsi="Times New Roman" w:cs="Times New Roman"/>
          <w:sz w:val="24"/>
          <w:szCs w:val="24"/>
        </w:rPr>
        <w:t xml:space="preserve"> </w:t>
      </w:r>
      <w:r w:rsidRPr="00FC4747">
        <w:rPr>
          <w:rFonts w:ascii="Times New Roman" w:hAnsi="Times New Roman" w:cs="Times New Roman"/>
          <w:sz w:val="24"/>
          <w:szCs w:val="24"/>
        </w:rPr>
        <w:t>obligatoria cuando el caso este asociado a un resultado analítico adverso de una</w:t>
      </w:r>
      <w:r>
        <w:rPr>
          <w:rFonts w:ascii="Times New Roman" w:hAnsi="Times New Roman" w:cs="Times New Roman"/>
          <w:sz w:val="24"/>
          <w:szCs w:val="24"/>
        </w:rPr>
        <w:t xml:space="preserve"> </w:t>
      </w:r>
      <w:r w:rsidRPr="00FC4747">
        <w:rPr>
          <w:rFonts w:ascii="Times New Roman" w:hAnsi="Times New Roman" w:cs="Times New Roman"/>
          <w:sz w:val="24"/>
          <w:szCs w:val="24"/>
        </w:rPr>
        <w:t>sustancia no especifica o a un resultado adverso en el pasaporte biológico.</w:t>
      </w:r>
    </w:p>
    <w:p w14:paraId="19CC26B4" w14:textId="77777777" w:rsidR="007A484D" w:rsidRPr="00FC4747" w:rsidRDefault="007A484D" w:rsidP="007A484D">
      <w:pPr>
        <w:pStyle w:val="Sinespaciado"/>
        <w:jc w:val="both"/>
        <w:rPr>
          <w:rFonts w:ascii="Times New Roman" w:hAnsi="Times New Roman" w:cs="Times New Roman"/>
          <w:sz w:val="24"/>
          <w:szCs w:val="24"/>
        </w:rPr>
      </w:pPr>
    </w:p>
    <w:p w14:paraId="47F57865" w14:textId="77777777" w:rsidR="007A484D" w:rsidRDefault="007A484D" w:rsidP="007A484D">
      <w:pPr>
        <w:pStyle w:val="Sinespaciado"/>
        <w:jc w:val="both"/>
        <w:rPr>
          <w:rFonts w:ascii="Times New Roman" w:hAnsi="Times New Roman" w:cs="Times New Roman"/>
          <w:sz w:val="24"/>
          <w:szCs w:val="24"/>
        </w:rPr>
      </w:pPr>
    </w:p>
    <w:p w14:paraId="2F188C97" w14:textId="315D115E" w:rsidR="007A484D" w:rsidRPr="00FC4747" w:rsidRDefault="007A484D" w:rsidP="007A484D">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ARTÍCULO 1</w:t>
      </w:r>
      <w:r>
        <w:rPr>
          <w:rFonts w:ascii="Times New Roman" w:hAnsi="Times New Roman" w:cs="Times New Roman"/>
          <w:b/>
          <w:bCs/>
          <w:sz w:val="24"/>
          <w:szCs w:val="24"/>
        </w:rPr>
        <w:t>4</w:t>
      </w:r>
      <w:r w:rsidRPr="00730DE0">
        <w:rPr>
          <w:rFonts w:ascii="Times New Roman" w:hAnsi="Times New Roman" w:cs="Times New Roman"/>
          <w:b/>
          <w:bCs/>
          <w:sz w:val="24"/>
          <w:szCs w:val="24"/>
        </w:rPr>
        <w:t>º. FORMULACIÓN DE CARGOS.</w:t>
      </w:r>
      <w:r w:rsidRPr="00FC4747">
        <w:rPr>
          <w:rFonts w:ascii="Times New Roman" w:hAnsi="Times New Roman" w:cs="Times New Roman"/>
          <w:sz w:val="24"/>
          <w:szCs w:val="24"/>
        </w:rPr>
        <w:t xml:space="preserve"> Una vez concluida la averiguación inicial de la</w:t>
      </w:r>
      <w:r>
        <w:rPr>
          <w:rFonts w:ascii="Times New Roman" w:hAnsi="Times New Roman" w:cs="Times New Roman"/>
          <w:sz w:val="24"/>
          <w:szCs w:val="24"/>
        </w:rPr>
        <w:t xml:space="preserve"> </w:t>
      </w:r>
      <w:r w:rsidRPr="00FC4747">
        <w:rPr>
          <w:rFonts w:ascii="Times New Roman" w:hAnsi="Times New Roman" w:cs="Times New Roman"/>
          <w:sz w:val="24"/>
          <w:szCs w:val="24"/>
        </w:rPr>
        <w:t>presunta infracción de las normas antidopaje por parte del Ministerio del Deporte, a</w:t>
      </w:r>
      <w:r>
        <w:rPr>
          <w:rFonts w:ascii="Times New Roman" w:hAnsi="Times New Roman" w:cs="Times New Roman"/>
          <w:sz w:val="24"/>
          <w:szCs w:val="24"/>
        </w:rPr>
        <w:t xml:space="preserve"> </w:t>
      </w:r>
      <w:r w:rsidRPr="00FC4747">
        <w:rPr>
          <w:rFonts w:ascii="Times New Roman" w:hAnsi="Times New Roman" w:cs="Times New Roman"/>
          <w:sz w:val="24"/>
          <w:szCs w:val="24"/>
        </w:rPr>
        <w:t>través de su Grupo Interno de Trabajo Organización Nacional Antidopaje de Colombia,</w:t>
      </w:r>
      <w:r>
        <w:rPr>
          <w:rFonts w:ascii="Times New Roman" w:hAnsi="Times New Roman" w:cs="Times New Roman"/>
          <w:sz w:val="24"/>
          <w:szCs w:val="24"/>
        </w:rPr>
        <w:t xml:space="preserve"> </w:t>
      </w:r>
      <w:r w:rsidRPr="00FC4747">
        <w:rPr>
          <w:rFonts w:ascii="Times New Roman" w:hAnsi="Times New Roman" w:cs="Times New Roman"/>
          <w:sz w:val="24"/>
          <w:szCs w:val="24"/>
        </w:rPr>
        <w:t>formulará cargos y pondrá el asunto en conocimiento de la Sala Disciplinaria del</w:t>
      </w:r>
      <w:r>
        <w:rPr>
          <w:rFonts w:ascii="Times New Roman" w:hAnsi="Times New Roman" w:cs="Times New Roman"/>
          <w:sz w:val="24"/>
          <w:szCs w:val="24"/>
        </w:rPr>
        <w:t xml:space="preserve"> </w:t>
      </w:r>
      <w:r w:rsidRPr="00FC4747">
        <w:rPr>
          <w:rFonts w:ascii="Times New Roman" w:hAnsi="Times New Roman" w:cs="Times New Roman"/>
          <w:sz w:val="24"/>
          <w:szCs w:val="24"/>
        </w:rPr>
        <w:t>Tribunal Disciplinario</w:t>
      </w:r>
      <w:r>
        <w:rPr>
          <w:rFonts w:ascii="Times New Roman" w:hAnsi="Times New Roman" w:cs="Times New Roman"/>
          <w:sz w:val="24"/>
          <w:szCs w:val="24"/>
        </w:rPr>
        <w:t xml:space="preserve"> </w:t>
      </w:r>
      <w:r w:rsidRPr="00FC4747">
        <w:rPr>
          <w:rFonts w:ascii="Times New Roman" w:hAnsi="Times New Roman" w:cs="Times New Roman"/>
          <w:sz w:val="24"/>
          <w:szCs w:val="24"/>
        </w:rPr>
        <w:t>Antidopaje, para lo cual allegará el acervo probatorio respectivo.</w:t>
      </w:r>
    </w:p>
    <w:p w14:paraId="5BD644C9" w14:textId="77777777" w:rsidR="007A484D" w:rsidRDefault="007A484D" w:rsidP="007A484D">
      <w:pPr>
        <w:pStyle w:val="Sinespaciado"/>
        <w:jc w:val="both"/>
        <w:rPr>
          <w:rFonts w:ascii="Times New Roman" w:hAnsi="Times New Roman" w:cs="Times New Roman"/>
          <w:sz w:val="24"/>
          <w:szCs w:val="24"/>
        </w:rPr>
      </w:pPr>
    </w:p>
    <w:p w14:paraId="4619BB3F" w14:textId="77777777" w:rsidR="007A484D" w:rsidRPr="00FC4747" w:rsidRDefault="007A484D" w:rsidP="007A484D">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El deportista u otra persona, dispondrá del termino de veinte (20) días siguientes a la</w:t>
      </w:r>
      <w:r>
        <w:rPr>
          <w:rFonts w:ascii="Times New Roman" w:hAnsi="Times New Roman" w:cs="Times New Roman"/>
          <w:sz w:val="24"/>
          <w:szCs w:val="24"/>
        </w:rPr>
        <w:t xml:space="preserve"> </w:t>
      </w:r>
      <w:r w:rsidRPr="00FC4747">
        <w:rPr>
          <w:rFonts w:ascii="Times New Roman" w:hAnsi="Times New Roman" w:cs="Times New Roman"/>
          <w:sz w:val="24"/>
          <w:szCs w:val="24"/>
        </w:rPr>
        <w:t>notificación del pliego de cargos, para presentar sus descargos y solicitar o aportar</w:t>
      </w:r>
      <w:r>
        <w:rPr>
          <w:rFonts w:ascii="Times New Roman" w:hAnsi="Times New Roman" w:cs="Times New Roman"/>
          <w:sz w:val="24"/>
          <w:szCs w:val="24"/>
        </w:rPr>
        <w:t xml:space="preserve"> </w:t>
      </w:r>
      <w:r w:rsidRPr="00FC4747">
        <w:rPr>
          <w:rFonts w:ascii="Times New Roman" w:hAnsi="Times New Roman" w:cs="Times New Roman"/>
          <w:sz w:val="24"/>
          <w:szCs w:val="24"/>
        </w:rPr>
        <w:t>todas las pruebas que pretenda hacer valer.</w:t>
      </w:r>
    </w:p>
    <w:p w14:paraId="64312CC3" w14:textId="77777777" w:rsidR="007A484D" w:rsidRDefault="007A484D" w:rsidP="007A484D">
      <w:pPr>
        <w:pStyle w:val="Sinespaciado"/>
        <w:jc w:val="both"/>
        <w:rPr>
          <w:rFonts w:ascii="Times New Roman" w:hAnsi="Times New Roman" w:cs="Times New Roman"/>
          <w:sz w:val="24"/>
          <w:szCs w:val="24"/>
        </w:rPr>
      </w:pPr>
    </w:p>
    <w:p w14:paraId="4D8F1C9D" w14:textId="77777777" w:rsidR="007A484D" w:rsidRPr="00FC4747" w:rsidRDefault="007A484D" w:rsidP="007A484D">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El pliego de cargos además de notificarse al deportista u otra persona presuntamente</w:t>
      </w:r>
      <w:r>
        <w:rPr>
          <w:rFonts w:ascii="Times New Roman" w:hAnsi="Times New Roman" w:cs="Times New Roman"/>
          <w:sz w:val="24"/>
          <w:szCs w:val="24"/>
        </w:rPr>
        <w:t xml:space="preserve"> </w:t>
      </w:r>
      <w:r w:rsidRPr="00FC4747">
        <w:rPr>
          <w:rFonts w:ascii="Times New Roman" w:hAnsi="Times New Roman" w:cs="Times New Roman"/>
          <w:sz w:val="24"/>
          <w:szCs w:val="24"/>
        </w:rPr>
        <w:t>infractora, deberá ser notificada simultáneamente a la Agencia Mundial Antidopaje, a la</w:t>
      </w:r>
      <w:r>
        <w:rPr>
          <w:rFonts w:ascii="Times New Roman" w:hAnsi="Times New Roman" w:cs="Times New Roman"/>
          <w:sz w:val="24"/>
          <w:szCs w:val="24"/>
        </w:rPr>
        <w:t xml:space="preserve"> </w:t>
      </w:r>
      <w:r w:rsidRPr="00FC4747">
        <w:rPr>
          <w:rFonts w:ascii="Times New Roman" w:hAnsi="Times New Roman" w:cs="Times New Roman"/>
          <w:sz w:val="24"/>
          <w:szCs w:val="24"/>
        </w:rPr>
        <w:t>Federación Internacional correspondiente y a otras Organizaciones Antidopaje si ha ello</w:t>
      </w:r>
      <w:r>
        <w:rPr>
          <w:rFonts w:ascii="Times New Roman" w:hAnsi="Times New Roman" w:cs="Times New Roman"/>
          <w:sz w:val="24"/>
          <w:szCs w:val="24"/>
        </w:rPr>
        <w:t xml:space="preserve"> </w:t>
      </w:r>
      <w:r w:rsidRPr="00FC4747">
        <w:rPr>
          <w:rFonts w:ascii="Times New Roman" w:hAnsi="Times New Roman" w:cs="Times New Roman"/>
          <w:sz w:val="24"/>
          <w:szCs w:val="24"/>
        </w:rPr>
        <w:t>hubiere lugar.</w:t>
      </w:r>
    </w:p>
    <w:p w14:paraId="0649A2D5" w14:textId="77777777" w:rsidR="007A484D" w:rsidRDefault="007A484D" w:rsidP="007A484D">
      <w:pPr>
        <w:pStyle w:val="Sinespaciado"/>
        <w:jc w:val="both"/>
        <w:rPr>
          <w:rFonts w:ascii="Times New Roman" w:hAnsi="Times New Roman" w:cs="Times New Roman"/>
          <w:sz w:val="24"/>
          <w:szCs w:val="24"/>
        </w:rPr>
      </w:pPr>
    </w:p>
    <w:p w14:paraId="51F87927" w14:textId="77777777" w:rsidR="007A484D" w:rsidRDefault="007A484D" w:rsidP="007A484D">
      <w:pPr>
        <w:pStyle w:val="Sinespaciado"/>
        <w:jc w:val="both"/>
        <w:rPr>
          <w:rFonts w:ascii="Times New Roman" w:hAnsi="Times New Roman" w:cs="Times New Roman"/>
          <w:sz w:val="24"/>
          <w:szCs w:val="24"/>
        </w:rPr>
      </w:pPr>
    </w:p>
    <w:p w14:paraId="444CBAB7" w14:textId="2ADC8F08" w:rsidR="007A484D" w:rsidRDefault="007A484D" w:rsidP="007A484D">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ARTÍCULO 1</w:t>
      </w:r>
      <w:r>
        <w:rPr>
          <w:rFonts w:ascii="Times New Roman" w:hAnsi="Times New Roman" w:cs="Times New Roman"/>
          <w:b/>
          <w:bCs/>
          <w:sz w:val="24"/>
          <w:szCs w:val="24"/>
        </w:rPr>
        <w:t>5</w:t>
      </w:r>
      <w:r w:rsidRPr="00730DE0">
        <w:rPr>
          <w:rFonts w:ascii="Times New Roman" w:hAnsi="Times New Roman" w:cs="Times New Roman"/>
          <w:b/>
          <w:bCs/>
          <w:sz w:val="24"/>
          <w:szCs w:val="24"/>
        </w:rPr>
        <w:t>º. PRÁCTICA DE PRUEBAS.</w:t>
      </w:r>
      <w:r w:rsidRPr="00FC4747">
        <w:rPr>
          <w:rFonts w:ascii="Times New Roman" w:hAnsi="Times New Roman" w:cs="Times New Roman"/>
          <w:sz w:val="24"/>
          <w:szCs w:val="24"/>
        </w:rPr>
        <w:t xml:space="preserve"> Cuando deban practicarse otras pruebas se dispondrá</w:t>
      </w:r>
      <w:r>
        <w:rPr>
          <w:rFonts w:ascii="Times New Roman" w:hAnsi="Times New Roman" w:cs="Times New Roman"/>
          <w:sz w:val="24"/>
          <w:szCs w:val="24"/>
        </w:rPr>
        <w:t xml:space="preserve"> </w:t>
      </w:r>
      <w:r w:rsidRPr="00FC4747">
        <w:rPr>
          <w:rFonts w:ascii="Times New Roman" w:hAnsi="Times New Roman" w:cs="Times New Roman"/>
          <w:sz w:val="24"/>
          <w:szCs w:val="24"/>
        </w:rPr>
        <w:t>de un termino de treinta (30) días, contados a partir de la notificación del pliego de</w:t>
      </w:r>
      <w:r>
        <w:rPr>
          <w:rFonts w:ascii="Times New Roman" w:hAnsi="Times New Roman" w:cs="Times New Roman"/>
          <w:sz w:val="24"/>
          <w:szCs w:val="24"/>
        </w:rPr>
        <w:t xml:space="preserve"> </w:t>
      </w:r>
      <w:r w:rsidRPr="00FC4747">
        <w:rPr>
          <w:rFonts w:ascii="Times New Roman" w:hAnsi="Times New Roman" w:cs="Times New Roman"/>
          <w:sz w:val="24"/>
          <w:szCs w:val="24"/>
        </w:rPr>
        <w:t>cargos.</w:t>
      </w:r>
    </w:p>
    <w:p w14:paraId="6A67F8C6" w14:textId="77777777" w:rsidR="007A484D" w:rsidRPr="00FC4747" w:rsidRDefault="007A484D" w:rsidP="007A484D">
      <w:pPr>
        <w:pStyle w:val="Sinespaciado"/>
        <w:jc w:val="both"/>
        <w:rPr>
          <w:rFonts w:ascii="Times New Roman" w:hAnsi="Times New Roman" w:cs="Times New Roman"/>
          <w:sz w:val="24"/>
          <w:szCs w:val="24"/>
        </w:rPr>
      </w:pPr>
    </w:p>
    <w:p w14:paraId="4EA3C763" w14:textId="77777777" w:rsidR="007A484D" w:rsidRPr="00FC4747" w:rsidRDefault="007A484D" w:rsidP="007A484D">
      <w:pPr>
        <w:pStyle w:val="Sinespaciado"/>
        <w:jc w:val="both"/>
        <w:rPr>
          <w:rFonts w:ascii="Times New Roman" w:hAnsi="Times New Roman" w:cs="Times New Roman"/>
          <w:sz w:val="24"/>
          <w:szCs w:val="24"/>
        </w:rPr>
      </w:pPr>
    </w:p>
    <w:p w14:paraId="7C24F0AF" w14:textId="676F1098" w:rsidR="007A484D" w:rsidRDefault="007A484D" w:rsidP="007A484D">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 xml:space="preserve">ARTÍCULO </w:t>
      </w:r>
      <w:r>
        <w:rPr>
          <w:rFonts w:ascii="Times New Roman" w:hAnsi="Times New Roman" w:cs="Times New Roman"/>
          <w:b/>
          <w:bCs/>
          <w:sz w:val="24"/>
          <w:szCs w:val="24"/>
        </w:rPr>
        <w:t>16</w:t>
      </w:r>
      <w:r w:rsidRPr="00730DE0">
        <w:rPr>
          <w:rFonts w:ascii="Times New Roman" w:hAnsi="Times New Roman" w:cs="Times New Roman"/>
          <w:b/>
          <w:bCs/>
          <w:sz w:val="24"/>
          <w:szCs w:val="24"/>
        </w:rPr>
        <w:t>º. AUDIENCIA DE INSTRUCCIÓN.</w:t>
      </w:r>
      <w:r w:rsidRPr="00FC4747">
        <w:rPr>
          <w:rFonts w:ascii="Times New Roman" w:hAnsi="Times New Roman" w:cs="Times New Roman"/>
          <w:sz w:val="24"/>
          <w:szCs w:val="24"/>
        </w:rPr>
        <w:t xml:space="preserve"> Una vez recibido el caso, la Sala Disciplinaria</w:t>
      </w:r>
      <w:r>
        <w:rPr>
          <w:rFonts w:ascii="Times New Roman" w:hAnsi="Times New Roman" w:cs="Times New Roman"/>
          <w:sz w:val="24"/>
          <w:szCs w:val="24"/>
        </w:rPr>
        <w:t xml:space="preserve"> </w:t>
      </w:r>
      <w:r w:rsidRPr="00FC4747">
        <w:rPr>
          <w:rFonts w:ascii="Times New Roman" w:hAnsi="Times New Roman" w:cs="Times New Roman"/>
          <w:sz w:val="24"/>
          <w:szCs w:val="24"/>
        </w:rPr>
        <w:t>del Tribunal Disciplinario Antidopaje, dispone del termino de quince (15) días para</w:t>
      </w:r>
      <w:r>
        <w:rPr>
          <w:rFonts w:ascii="Times New Roman" w:hAnsi="Times New Roman" w:cs="Times New Roman"/>
          <w:sz w:val="24"/>
          <w:szCs w:val="24"/>
        </w:rPr>
        <w:t xml:space="preserve"> </w:t>
      </w:r>
      <w:r w:rsidRPr="00FC4747">
        <w:rPr>
          <w:rFonts w:ascii="Times New Roman" w:hAnsi="Times New Roman" w:cs="Times New Roman"/>
          <w:sz w:val="24"/>
          <w:szCs w:val="24"/>
        </w:rPr>
        <w:t>convocar a una audiencia con la presencia obligatoria del deportista u otra persona</w:t>
      </w:r>
      <w:r>
        <w:rPr>
          <w:rFonts w:ascii="Times New Roman" w:hAnsi="Times New Roman" w:cs="Times New Roman"/>
          <w:sz w:val="24"/>
          <w:szCs w:val="24"/>
        </w:rPr>
        <w:t xml:space="preserve"> </w:t>
      </w:r>
      <w:r w:rsidRPr="00FC4747">
        <w:rPr>
          <w:rFonts w:ascii="Times New Roman" w:hAnsi="Times New Roman" w:cs="Times New Roman"/>
          <w:sz w:val="24"/>
          <w:szCs w:val="24"/>
        </w:rPr>
        <w:t>presuntamente infractora de la norma antidopaje, que puede ir acompañado de un</w:t>
      </w:r>
      <w:r>
        <w:rPr>
          <w:rFonts w:ascii="Times New Roman" w:hAnsi="Times New Roman" w:cs="Times New Roman"/>
          <w:sz w:val="24"/>
          <w:szCs w:val="24"/>
        </w:rPr>
        <w:t xml:space="preserve"> </w:t>
      </w:r>
      <w:r w:rsidRPr="00FC4747">
        <w:rPr>
          <w:rFonts w:ascii="Times New Roman" w:hAnsi="Times New Roman" w:cs="Times New Roman"/>
          <w:sz w:val="24"/>
          <w:szCs w:val="24"/>
        </w:rPr>
        <w:t>abogado, y los representates del Grupo Interno de Trabajo Organización Nacional</w:t>
      </w:r>
      <w:r>
        <w:rPr>
          <w:rFonts w:ascii="Times New Roman" w:hAnsi="Times New Roman" w:cs="Times New Roman"/>
          <w:sz w:val="24"/>
          <w:szCs w:val="24"/>
        </w:rPr>
        <w:t xml:space="preserve"> </w:t>
      </w:r>
      <w:r w:rsidRPr="00FC4747">
        <w:rPr>
          <w:rFonts w:ascii="Times New Roman" w:hAnsi="Times New Roman" w:cs="Times New Roman"/>
          <w:sz w:val="24"/>
          <w:szCs w:val="24"/>
        </w:rPr>
        <w:t>Antidopaje del Ministerio del Deporte.</w:t>
      </w:r>
    </w:p>
    <w:p w14:paraId="303273F8" w14:textId="77777777" w:rsidR="007A484D" w:rsidRPr="00FC4747" w:rsidRDefault="007A484D" w:rsidP="007A484D">
      <w:pPr>
        <w:pStyle w:val="Sinespaciado"/>
        <w:jc w:val="both"/>
        <w:rPr>
          <w:rFonts w:ascii="Times New Roman" w:hAnsi="Times New Roman" w:cs="Times New Roman"/>
          <w:sz w:val="24"/>
          <w:szCs w:val="24"/>
        </w:rPr>
      </w:pPr>
    </w:p>
    <w:p w14:paraId="1A97B774" w14:textId="54AA259F" w:rsidR="007A484D" w:rsidRDefault="007A484D" w:rsidP="007A484D">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La Audiencia estará conformada por tres fases:</w:t>
      </w:r>
    </w:p>
    <w:p w14:paraId="1E722DBD" w14:textId="77777777" w:rsidR="00335B1B" w:rsidRPr="00FC4747" w:rsidRDefault="00335B1B" w:rsidP="007A484D">
      <w:pPr>
        <w:pStyle w:val="Sinespaciado"/>
        <w:jc w:val="both"/>
        <w:rPr>
          <w:rFonts w:ascii="Times New Roman" w:hAnsi="Times New Roman" w:cs="Times New Roman"/>
          <w:sz w:val="24"/>
          <w:szCs w:val="24"/>
        </w:rPr>
      </w:pPr>
    </w:p>
    <w:p w14:paraId="4965A61F" w14:textId="77777777" w:rsidR="007A484D" w:rsidRDefault="007A484D" w:rsidP="007A484D">
      <w:pPr>
        <w:pStyle w:val="Sinespaciado"/>
        <w:jc w:val="both"/>
        <w:rPr>
          <w:rFonts w:ascii="Times New Roman" w:hAnsi="Times New Roman" w:cs="Times New Roman"/>
          <w:sz w:val="24"/>
          <w:szCs w:val="24"/>
        </w:rPr>
      </w:pPr>
    </w:p>
    <w:p w14:paraId="5BA2C9F4" w14:textId="43FB93FF" w:rsidR="007A484D" w:rsidRDefault="007A484D" w:rsidP="00335B1B">
      <w:pPr>
        <w:pStyle w:val="Sinespaciado"/>
        <w:numPr>
          <w:ilvl w:val="0"/>
          <w:numId w:val="25"/>
        </w:numPr>
        <w:jc w:val="both"/>
        <w:rPr>
          <w:rFonts w:ascii="Times New Roman" w:hAnsi="Times New Roman" w:cs="Times New Roman"/>
          <w:sz w:val="24"/>
          <w:szCs w:val="24"/>
        </w:rPr>
      </w:pPr>
      <w:r w:rsidRPr="00FC4747">
        <w:rPr>
          <w:rFonts w:ascii="Times New Roman" w:hAnsi="Times New Roman" w:cs="Times New Roman"/>
          <w:sz w:val="24"/>
          <w:szCs w:val="24"/>
        </w:rPr>
        <w:t>Fase inicial, donde las partes tienen la oportunidad de presentar brevemente</w:t>
      </w:r>
      <w:r>
        <w:rPr>
          <w:rFonts w:ascii="Times New Roman" w:hAnsi="Times New Roman" w:cs="Times New Roman"/>
          <w:sz w:val="24"/>
          <w:szCs w:val="24"/>
        </w:rPr>
        <w:t xml:space="preserve"> </w:t>
      </w:r>
      <w:r w:rsidRPr="00FC4747">
        <w:rPr>
          <w:rFonts w:ascii="Times New Roman" w:hAnsi="Times New Roman" w:cs="Times New Roman"/>
          <w:sz w:val="24"/>
          <w:szCs w:val="24"/>
        </w:rPr>
        <w:t>su caso.</w:t>
      </w:r>
      <w:r>
        <w:rPr>
          <w:rFonts w:ascii="Times New Roman" w:hAnsi="Times New Roman" w:cs="Times New Roman"/>
          <w:sz w:val="24"/>
          <w:szCs w:val="24"/>
        </w:rPr>
        <w:t xml:space="preserve"> </w:t>
      </w:r>
    </w:p>
    <w:p w14:paraId="0F2A758D" w14:textId="77777777" w:rsidR="007A484D" w:rsidRPr="00730DE0" w:rsidRDefault="007A484D" w:rsidP="007A484D">
      <w:pPr>
        <w:pStyle w:val="Sinespaciado"/>
        <w:jc w:val="both"/>
        <w:rPr>
          <w:rFonts w:ascii="Times New Roman" w:hAnsi="Times New Roman" w:cs="Times New Roman"/>
          <w:sz w:val="24"/>
          <w:szCs w:val="24"/>
        </w:rPr>
      </w:pPr>
    </w:p>
    <w:p w14:paraId="6AEC68E1" w14:textId="77777777" w:rsidR="007A484D" w:rsidRDefault="007A484D" w:rsidP="00335B1B">
      <w:pPr>
        <w:pStyle w:val="Sinespaciado"/>
        <w:numPr>
          <w:ilvl w:val="0"/>
          <w:numId w:val="25"/>
        </w:numPr>
        <w:jc w:val="both"/>
        <w:rPr>
          <w:rFonts w:ascii="Times New Roman" w:hAnsi="Times New Roman" w:cs="Times New Roman"/>
          <w:sz w:val="24"/>
          <w:szCs w:val="24"/>
        </w:rPr>
      </w:pPr>
      <w:r w:rsidRPr="00FC4747">
        <w:rPr>
          <w:rFonts w:ascii="Times New Roman" w:hAnsi="Times New Roman" w:cs="Times New Roman"/>
          <w:sz w:val="24"/>
          <w:szCs w:val="24"/>
        </w:rPr>
        <w:lastRenderedPageBreak/>
        <w:t>Fase probatoria, donde se evalúan las pruebas, y se escuchan los testigos y</w:t>
      </w:r>
      <w:r>
        <w:rPr>
          <w:rFonts w:ascii="Times New Roman" w:hAnsi="Times New Roman" w:cs="Times New Roman"/>
          <w:sz w:val="24"/>
          <w:szCs w:val="24"/>
        </w:rPr>
        <w:t xml:space="preserve"> </w:t>
      </w:r>
      <w:r w:rsidRPr="00FC4747">
        <w:rPr>
          <w:rFonts w:ascii="Times New Roman" w:hAnsi="Times New Roman" w:cs="Times New Roman"/>
          <w:sz w:val="24"/>
          <w:szCs w:val="24"/>
        </w:rPr>
        <w:t>expertos si los hay.</w:t>
      </w:r>
      <w:r>
        <w:rPr>
          <w:rFonts w:ascii="Times New Roman" w:hAnsi="Times New Roman" w:cs="Times New Roman"/>
          <w:sz w:val="24"/>
          <w:szCs w:val="24"/>
        </w:rPr>
        <w:t xml:space="preserve"> </w:t>
      </w:r>
    </w:p>
    <w:p w14:paraId="0A806498" w14:textId="77777777" w:rsidR="007A484D" w:rsidRDefault="007A484D" w:rsidP="007A484D">
      <w:pPr>
        <w:pStyle w:val="Sinespaciado"/>
        <w:jc w:val="both"/>
        <w:rPr>
          <w:rFonts w:ascii="Times New Roman" w:hAnsi="Times New Roman" w:cs="Times New Roman"/>
          <w:sz w:val="24"/>
          <w:szCs w:val="24"/>
        </w:rPr>
      </w:pPr>
    </w:p>
    <w:p w14:paraId="7A9FE193" w14:textId="77777777" w:rsidR="007A484D" w:rsidRPr="00FC4747" w:rsidRDefault="007A484D" w:rsidP="00335B1B">
      <w:pPr>
        <w:pStyle w:val="Sinespaciado"/>
        <w:numPr>
          <w:ilvl w:val="0"/>
          <w:numId w:val="25"/>
        </w:numPr>
        <w:jc w:val="both"/>
        <w:rPr>
          <w:rFonts w:ascii="Times New Roman" w:hAnsi="Times New Roman" w:cs="Times New Roman"/>
          <w:sz w:val="24"/>
          <w:szCs w:val="24"/>
        </w:rPr>
      </w:pPr>
      <w:r>
        <w:rPr>
          <w:rFonts w:ascii="Times New Roman" w:hAnsi="Times New Roman" w:cs="Times New Roman"/>
          <w:sz w:val="24"/>
          <w:szCs w:val="24"/>
        </w:rPr>
        <w:t>F</w:t>
      </w:r>
      <w:r w:rsidRPr="00FC4747">
        <w:rPr>
          <w:rFonts w:ascii="Times New Roman" w:hAnsi="Times New Roman" w:cs="Times New Roman"/>
          <w:sz w:val="24"/>
          <w:szCs w:val="24"/>
        </w:rPr>
        <w:t>ase de cierre, donde todas las partes tienen la oportunidad de presentar sus</w:t>
      </w:r>
      <w:r>
        <w:rPr>
          <w:rFonts w:ascii="Times New Roman" w:hAnsi="Times New Roman" w:cs="Times New Roman"/>
          <w:sz w:val="24"/>
          <w:szCs w:val="24"/>
        </w:rPr>
        <w:t xml:space="preserve"> </w:t>
      </w:r>
      <w:r w:rsidRPr="00FC4747">
        <w:rPr>
          <w:rFonts w:ascii="Times New Roman" w:hAnsi="Times New Roman" w:cs="Times New Roman"/>
          <w:sz w:val="24"/>
          <w:szCs w:val="24"/>
        </w:rPr>
        <w:t>argumentos finales a la luz de la evidencia.</w:t>
      </w:r>
    </w:p>
    <w:p w14:paraId="629DB3BE" w14:textId="77777777" w:rsidR="007A484D" w:rsidRPr="00FC4747" w:rsidRDefault="007A484D" w:rsidP="007A484D">
      <w:pPr>
        <w:pStyle w:val="Sinespaciado"/>
        <w:jc w:val="both"/>
        <w:rPr>
          <w:rFonts w:ascii="Times New Roman" w:hAnsi="Times New Roman" w:cs="Times New Roman"/>
          <w:sz w:val="24"/>
          <w:szCs w:val="24"/>
        </w:rPr>
      </w:pPr>
    </w:p>
    <w:p w14:paraId="57057D3A" w14:textId="0167ACFF" w:rsidR="007A484D" w:rsidRDefault="007A484D" w:rsidP="007A484D">
      <w:pPr>
        <w:pStyle w:val="Sinespaciado"/>
        <w:jc w:val="both"/>
        <w:rPr>
          <w:rFonts w:ascii="Times New Roman" w:hAnsi="Times New Roman" w:cs="Times New Roman"/>
          <w:sz w:val="24"/>
          <w:szCs w:val="24"/>
        </w:rPr>
      </w:pPr>
    </w:p>
    <w:p w14:paraId="01646ECF" w14:textId="77777777" w:rsidR="00335B1B" w:rsidRDefault="00335B1B" w:rsidP="007A484D">
      <w:pPr>
        <w:pStyle w:val="Sinespaciado"/>
        <w:jc w:val="both"/>
        <w:rPr>
          <w:rFonts w:ascii="Times New Roman" w:hAnsi="Times New Roman" w:cs="Times New Roman"/>
          <w:sz w:val="24"/>
          <w:szCs w:val="24"/>
        </w:rPr>
      </w:pPr>
    </w:p>
    <w:p w14:paraId="08A207EB" w14:textId="0758D9E0" w:rsidR="007A484D" w:rsidRPr="00FC4747" w:rsidRDefault="007A484D" w:rsidP="007A484D">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 xml:space="preserve">ARTÍCULO </w:t>
      </w:r>
      <w:r>
        <w:rPr>
          <w:rFonts w:ascii="Times New Roman" w:hAnsi="Times New Roman" w:cs="Times New Roman"/>
          <w:b/>
          <w:bCs/>
          <w:sz w:val="24"/>
          <w:szCs w:val="24"/>
        </w:rPr>
        <w:t>17</w:t>
      </w:r>
      <w:r w:rsidRPr="00730DE0">
        <w:rPr>
          <w:rFonts w:ascii="Times New Roman" w:hAnsi="Times New Roman" w:cs="Times New Roman"/>
          <w:b/>
          <w:bCs/>
          <w:sz w:val="24"/>
          <w:szCs w:val="24"/>
        </w:rPr>
        <w:t>º.</w:t>
      </w:r>
      <w:r>
        <w:rPr>
          <w:rFonts w:ascii="Times New Roman" w:hAnsi="Times New Roman" w:cs="Times New Roman"/>
          <w:b/>
          <w:bCs/>
          <w:sz w:val="24"/>
          <w:szCs w:val="24"/>
        </w:rPr>
        <w:t xml:space="preserve"> </w:t>
      </w:r>
      <w:r w:rsidRPr="00730DE0">
        <w:rPr>
          <w:rFonts w:ascii="Times New Roman" w:hAnsi="Times New Roman" w:cs="Times New Roman"/>
          <w:b/>
          <w:bCs/>
          <w:sz w:val="24"/>
          <w:szCs w:val="24"/>
        </w:rPr>
        <w:t>UTILIZACIÓN DE MEDIOS ELECTRÓNICOS.</w:t>
      </w:r>
      <w:r w:rsidRPr="00FC4747">
        <w:rPr>
          <w:rFonts w:ascii="Times New Roman" w:hAnsi="Times New Roman" w:cs="Times New Roman"/>
          <w:sz w:val="24"/>
          <w:szCs w:val="24"/>
        </w:rPr>
        <w:t xml:space="preserve"> La actuación procesal disciplinaria</w:t>
      </w:r>
      <w:r>
        <w:rPr>
          <w:rFonts w:ascii="Times New Roman" w:hAnsi="Times New Roman" w:cs="Times New Roman"/>
          <w:sz w:val="24"/>
          <w:szCs w:val="24"/>
        </w:rPr>
        <w:t xml:space="preserve"> </w:t>
      </w:r>
      <w:r w:rsidRPr="00FC4747">
        <w:rPr>
          <w:rFonts w:ascii="Times New Roman" w:hAnsi="Times New Roman" w:cs="Times New Roman"/>
          <w:sz w:val="24"/>
          <w:szCs w:val="24"/>
        </w:rPr>
        <w:t>antidopaje podrá realizarse por medios electronicos.</w:t>
      </w:r>
    </w:p>
    <w:p w14:paraId="4B1680C9" w14:textId="77777777" w:rsidR="007A484D" w:rsidRPr="00FC4747" w:rsidRDefault="007A484D" w:rsidP="007A484D">
      <w:pPr>
        <w:pStyle w:val="Sinespaciado"/>
        <w:jc w:val="both"/>
        <w:rPr>
          <w:rFonts w:ascii="Times New Roman" w:hAnsi="Times New Roman" w:cs="Times New Roman"/>
          <w:sz w:val="24"/>
          <w:szCs w:val="24"/>
        </w:rPr>
      </w:pPr>
    </w:p>
    <w:p w14:paraId="1060534F" w14:textId="77777777" w:rsidR="00475659" w:rsidRDefault="00475659" w:rsidP="007A484D">
      <w:pPr>
        <w:pStyle w:val="Sinespaciado"/>
        <w:jc w:val="both"/>
        <w:rPr>
          <w:rFonts w:ascii="Times New Roman" w:hAnsi="Times New Roman" w:cs="Times New Roman"/>
          <w:b/>
          <w:bCs/>
          <w:sz w:val="24"/>
          <w:szCs w:val="24"/>
        </w:rPr>
      </w:pPr>
    </w:p>
    <w:p w14:paraId="3957849F" w14:textId="2C13D85E" w:rsidR="007A484D" w:rsidRDefault="007A484D" w:rsidP="007A484D">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 xml:space="preserve">ARTÍCULO </w:t>
      </w:r>
      <w:r>
        <w:rPr>
          <w:rFonts w:ascii="Times New Roman" w:hAnsi="Times New Roman" w:cs="Times New Roman"/>
          <w:b/>
          <w:bCs/>
          <w:sz w:val="24"/>
          <w:szCs w:val="24"/>
        </w:rPr>
        <w:t>18</w:t>
      </w:r>
      <w:r w:rsidRPr="00730DE0">
        <w:rPr>
          <w:rFonts w:ascii="Times New Roman" w:hAnsi="Times New Roman" w:cs="Times New Roman"/>
          <w:b/>
          <w:bCs/>
          <w:sz w:val="24"/>
          <w:szCs w:val="24"/>
        </w:rPr>
        <w:t>º. AUDIENCIA DE DECISIÓN.</w:t>
      </w:r>
      <w:r w:rsidRPr="00FC4747">
        <w:rPr>
          <w:rFonts w:ascii="Times New Roman" w:hAnsi="Times New Roman" w:cs="Times New Roman"/>
          <w:sz w:val="24"/>
          <w:szCs w:val="24"/>
        </w:rPr>
        <w:t xml:space="preserve"> La Sala Disciplinaria del Tribunal Disciplinario</w:t>
      </w:r>
      <w:r>
        <w:rPr>
          <w:rFonts w:ascii="Times New Roman" w:hAnsi="Times New Roman" w:cs="Times New Roman"/>
          <w:sz w:val="24"/>
          <w:szCs w:val="24"/>
        </w:rPr>
        <w:t xml:space="preserve"> </w:t>
      </w:r>
      <w:r w:rsidRPr="00FC4747">
        <w:rPr>
          <w:rFonts w:ascii="Times New Roman" w:hAnsi="Times New Roman" w:cs="Times New Roman"/>
          <w:sz w:val="24"/>
          <w:szCs w:val="24"/>
        </w:rPr>
        <w:t>Antidopaje, convocará a audiencia para dar lectura al fallo dentro de los treinta (30)</w:t>
      </w:r>
      <w:r>
        <w:rPr>
          <w:rFonts w:ascii="Times New Roman" w:hAnsi="Times New Roman" w:cs="Times New Roman"/>
          <w:sz w:val="24"/>
          <w:szCs w:val="24"/>
        </w:rPr>
        <w:t xml:space="preserve"> </w:t>
      </w:r>
      <w:r w:rsidRPr="00FC4747">
        <w:rPr>
          <w:rFonts w:ascii="Times New Roman" w:hAnsi="Times New Roman" w:cs="Times New Roman"/>
          <w:sz w:val="24"/>
          <w:szCs w:val="24"/>
        </w:rPr>
        <w:t>días siguientes a la celebración de la Audiencia de Instrucción.</w:t>
      </w:r>
      <w:r>
        <w:rPr>
          <w:rFonts w:ascii="Times New Roman" w:hAnsi="Times New Roman" w:cs="Times New Roman"/>
          <w:sz w:val="24"/>
          <w:szCs w:val="24"/>
        </w:rPr>
        <w:t xml:space="preserve"> </w:t>
      </w:r>
    </w:p>
    <w:p w14:paraId="6D87AD49" w14:textId="77777777" w:rsidR="007A484D" w:rsidRDefault="007A484D" w:rsidP="007A484D">
      <w:pPr>
        <w:pStyle w:val="Sinespaciado"/>
        <w:jc w:val="both"/>
        <w:rPr>
          <w:rFonts w:ascii="Times New Roman" w:hAnsi="Times New Roman" w:cs="Times New Roman"/>
          <w:sz w:val="24"/>
          <w:szCs w:val="24"/>
        </w:rPr>
      </w:pPr>
    </w:p>
    <w:p w14:paraId="438201CD" w14:textId="77777777" w:rsidR="007A484D" w:rsidRDefault="007A484D" w:rsidP="007A484D">
      <w:pPr>
        <w:pStyle w:val="Sinespaciado"/>
        <w:jc w:val="both"/>
        <w:rPr>
          <w:rFonts w:ascii="Times New Roman" w:hAnsi="Times New Roman" w:cs="Times New Roman"/>
          <w:sz w:val="24"/>
          <w:szCs w:val="24"/>
        </w:rPr>
      </w:pPr>
    </w:p>
    <w:p w14:paraId="5C7FC510" w14:textId="71B09242" w:rsidR="007A484D" w:rsidRDefault="007A484D" w:rsidP="007A484D">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ARTICULO 1</w:t>
      </w:r>
      <w:r>
        <w:rPr>
          <w:rFonts w:ascii="Times New Roman" w:hAnsi="Times New Roman" w:cs="Times New Roman"/>
          <w:b/>
          <w:bCs/>
          <w:sz w:val="24"/>
          <w:szCs w:val="24"/>
        </w:rPr>
        <w:t>9</w:t>
      </w:r>
      <w:r w:rsidRPr="00513790">
        <w:rPr>
          <w:rFonts w:ascii="Times New Roman" w:hAnsi="Times New Roman" w:cs="Times New Roman"/>
          <w:b/>
          <w:bCs/>
          <w:sz w:val="24"/>
          <w:szCs w:val="24"/>
        </w:rPr>
        <w:t>°. RECURSOS.</w:t>
      </w:r>
      <w:r w:rsidRPr="004E313F">
        <w:rPr>
          <w:rFonts w:ascii="Times New Roman" w:hAnsi="Times New Roman" w:cs="Times New Roman"/>
          <w:sz w:val="24"/>
          <w:szCs w:val="24"/>
        </w:rPr>
        <w:t xml:space="preserve"> Contra las sentencias expedidas por la Sala Disciplinaria del Tribunal Disciplinario Antidopaje, procederá el recurso de apelación ante la Sala de apelación, o cuando la presunta infracción recaiga sobre un deportista de nivel internacional, ante el Tribunal Arbitral del Deporte, de conformidad con lo establecido por su federación internacional. </w:t>
      </w:r>
    </w:p>
    <w:p w14:paraId="2CB7CDBB" w14:textId="77777777" w:rsidR="007A484D" w:rsidRPr="004E313F" w:rsidRDefault="007A484D" w:rsidP="007A484D">
      <w:pPr>
        <w:pStyle w:val="Sinespaciado"/>
        <w:jc w:val="both"/>
        <w:rPr>
          <w:rFonts w:ascii="Times New Roman" w:hAnsi="Times New Roman" w:cs="Times New Roman"/>
          <w:sz w:val="24"/>
          <w:szCs w:val="24"/>
        </w:rPr>
      </w:pPr>
    </w:p>
    <w:p w14:paraId="225C4D63" w14:textId="77777777" w:rsidR="007A484D" w:rsidRDefault="007A484D" w:rsidP="007A484D">
      <w:pPr>
        <w:pStyle w:val="Sinespaciado"/>
        <w:jc w:val="both"/>
        <w:rPr>
          <w:rFonts w:ascii="Times New Roman" w:hAnsi="Times New Roman" w:cs="Times New Roman"/>
          <w:sz w:val="24"/>
          <w:szCs w:val="24"/>
        </w:rPr>
      </w:pPr>
      <w:r w:rsidRPr="004E313F">
        <w:rPr>
          <w:rFonts w:ascii="Times New Roman" w:hAnsi="Times New Roman" w:cs="Times New Roman"/>
          <w:sz w:val="24"/>
          <w:szCs w:val="24"/>
        </w:rPr>
        <w:t>Frente a los autos interlocutorios procederán los recursos de apelación, en subsidio de apelación.</w:t>
      </w:r>
    </w:p>
    <w:p w14:paraId="4A118942" w14:textId="77777777" w:rsidR="007A484D" w:rsidRPr="004E313F" w:rsidRDefault="007A484D" w:rsidP="007A484D">
      <w:pPr>
        <w:pStyle w:val="Sinespaciado"/>
        <w:jc w:val="both"/>
        <w:rPr>
          <w:rFonts w:ascii="Times New Roman" w:hAnsi="Times New Roman" w:cs="Times New Roman"/>
          <w:sz w:val="24"/>
          <w:szCs w:val="24"/>
        </w:rPr>
      </w:pPr>
    </w:p>
    <w:p w14:paraId="1DCB8EF5" w14:textId="77777777" w:rsidR="007A484D" w:rsidRDefault="007A484D" w:rsidP="007A484D">
      <w:pPr>
        <w:pStyle w:val="Sinespaciado"/>
        <w:jc w:val="both"/>
        <w:rPr>
          <w:rFonts w:ascii="Times New Roman" w:hAnsi="Times New Roman" w:cs="Times New Roman"/>
          <w:sz w:val="24"/>
          <w:szCs w:val="24"/>
        </w:rPr>
      </w:pPr>
      <w:r w:rsidRPr="004E313F">
        <w:rPr>
          <w:rFonts w:ascii="Times New Roman" w:hAnsi="Times New Roman" w:cs="Times New Roman"/>
          <w:sz w:val="24"/>
          <w:szCs w:val="24"/>
        </w:rPr>
        <w:t>Los demás autos solo serán susceptibles de recurso de reposición.</w:t>
      </w:r>
    </w:p>
    <w:p w14:paraId="2D9C33E6" w14:textId="77777777" w:rsidR="007A484D" w:rsidRDefault="007A484D" w:rsidP="007A484D">
      <w:pPr>
        <w:pStyle w:val="Sinespaciado"/>
        <w:jc w:val="both"/>
        <w:rPr>
          <w:rFonts w:ascii="Times New Roman" w:hAnsi="Times New Roman" w:cs="Times New Roman"/>
          <w:sz w:val="24"/>
          <w:szCs w:val="24"/>
        </w:rPr>
      </w:pPr>
    </w:p>
    <w:p w14:paraId="712D2094" w14:textId="77777777" w:rsidR="007A484D" w:rsidRDefault="007A484D" w:rsidP="007A484D">
      <w:pPr>
        <w:pStyle w:val="Sinespaciado"/>
        <w:jc w:val="both"/>
        <w:rPr>
          <w:rFonts w:ascii="Times New Roman" w:hAnsi="Times New Roman" w:cs="Times New Roman"/>
          <w:b/>
          <w:bCs/>
          <w:sz w:val="24"/>
          <w:szCs w:val="24"/>
        </w:rPr>
      </w:pPr>
    </w:p>
    <w:p w14:paraId="7648DAED" w14:textId="085CF4EF" w:rsidR="007A484D" w:rsidRPr="00FC4747" w:rsidRDefault="007A484D" w:rsidP="007A484D">
      <w:pPr>
        <w:pStyle w:val="Sinespaciado"/>
        <w:jc w:val="both"/>
        <w:rPr>
          <w:rFonts w:ascii="Times New Roman" w:hAnsi="Times New Roman" w:cs="Times New Roman"/>
          <w:sz w:val="24"/>
          <w:szCs w:val="24"/>
        </w:rPr>
      </w:pPr>
      <w:r w:rsidRPr="007A484D">
        <w:rPr>
          <w:rFonts w:ascii="Times New Roman" w:hAnsi="Times New Roman" w:cs="Times New Roman"/>
          <w:b/>
          <w:bCs/>
          <w:sz w:val="24"/>
          <w:szCs w:val="24"/>
        </w:rPr>
        <w:t>ARTÍCULO 20º. SANCIONES.</w:t>
      </w:r>
      <w:r w:rsidRPr="00FC4747">
        <w:rPr>
          <w:rFonts w:ascii="Times New Roman" w:hAnsi="Times New Roman" w:cs="Times New Roman"/>
          <w:sz w:val="24"/>
          <w:szCs w:val="24"/>
        </w:rPr>
        <w:t xml:space="preserve"> Las sanciones aplicables a las infracciones a las normas</w:t>
      </w:r>
    </w:p>
    <w:p w14:paraId="4D5DCCFD" w14:textId="77777777" w:rsidR="007A484D" w:rsidRDefault="007A484D" w:rsidP="007A484D">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antidopaje serán definidas en el Código Mundial Antidopaje.</w:t>
      </w:r>
      <w:r>
        <w:rPr>
          <w:rFonts w:ascii="Times New Roman" w:hAnsi="Times New Roman" w:cs="Times New Roman"/>
          <w:sz w:val="24"/>
          <w:szCs w:val="24"/>
        </w:rPr>
        <w:t xml:space="preserve"> </w:t>
      </w:r>
    </w:p>
    <w:p w14:paraId="3B09752D" w14:textId="77777777" w:rsidR="007A484D" w:rsidRDefault="007A484D" w:rsidP="007A484D">
      <w:pPr>
        <w:pStyle w:val="Sinespaciado"/>
        <w:jc w:val="both"/>
        <w:rPr>
          <w:rFonts w:ascii="Times New Roman" w:hAnsi="Times New Roman" w:cs="Times New Roman"/>
          <w:sz w:val="24"/>
          <w:szCs w:val="24"/>
        </w:rPr>
      </w:pPr>
    </w:p>
    <w:p w14:paraId="3D286FAB" w14:textId="77777777" w:rsidR="007A484D" w:rsidRDefault="007A484D" w:rsidP="007A484D">
      <w:pPr>
        <w:pStyle w:val="Sinespaciado"/>
        <w:jc w:val="both"/>
        <w:rPr>
          <w:rFonts w:ascii="Times New Roman" w:hAnsi="Times New Roman" w:cs="Times New Roman"/>
          <w:b/>
          <w:bCs/>
          <w:sz w:val="24"/>
          <w:szCs w:val="24"/>
        </w:rPr>
      </w:pPr>
    </w:p>
    <w:p w14:paraId="65F7CE5A" w14:textId="6B47D0F6" w:rsidR="007A484D" w:rsidRDefault="007A484D" w:rsidP="007A484D">
      <w:pPr>
        <w:pStyle w:val="Sinespaciado"/>
        <w:jc w:val="both"/>
        <w:rPr>
          <w:rFonts w:ascii="Times New Roman" w:hAnsi="Times New Roman" w:cs="Times New Roman"/>
          <w:sz w:val="24"/>
          <w:szCs w:val="24"/>
        </w:rPr>
      </w:pPr>
      <w:r w:rsidRPr="007A484D">
        <w:rPr>
          <w:rFonts w:ascii="Times New Roman" w:hAnsi="Times New Roman" w:cs="Times New Roman"/>
          <w:b/>
          <w:bCs/>
          <w:sz w:val="24"/>
          <w:szCs w:val="24"/>
        </w:rPr>
        <w:t>ARTÍCULO 21º. PLAZO DE PRESCRIPCIÓN.</w:t>
      </w:r>
      <w:r w:rsidRPr="00FC4747">
        <w:rPr>
          <w:rFonts w:ascii="Times New Roman" w:hAnsi="Times New Roman" w:cs="Times New Roman"/>
          <w:sz w:val="24"/>
          <w:szCs w:val="24"/>
        </w:rPr>
        <w:t xml:space="preserve"> La acción disciplinaria contra un deportista o contra</w:t>
      </w:r>
      <w:r>
        <w:rPr>
          <w:rFonts w:ascii="Times New Roman" w:hAnsi="Times New Roman" w:cs="Times New Roman"/>
          <w:sz w:val="24"/>
          <w:szCs w:val="24"/>
        </w:rPr>
        <w:t xml:space="preserve"> </w:t>
      </w:r>
      <w:r w:rsidRPr="00FC4747">
        <w:rPr>
          <w:rFonts w:ascii="Times New Roman" w:hAnsi="Times New Roman" w:cs="Times New Roman"/>
          <w:sz w:val="24"/>
          <w:szCs w:val="24"/>
        </w:rPr>
        <w:t>otra persona por una infracción de una norma antidopaje prescribe a los 10 (diez) años</w:t>
      </w:r>
      <w:r>
        <w:rPr>
          <w:rFonts w:ascii="Times New Roman" w:hAnsi="Times New Roman" w:cs="Times New Roman"/>
          <w:sz w:val="24"/>
          <w:szCs w:val="24"/>
        </w:rPr>
        <w:t xml:space="preserve"> </w:t>
      </w:r>
      <w:r w:rsidRPr="00FC4747">
        <w:rPr>
          <w:rFonts w:ascii="Times New Roman" w:hAnsi="Times New Roman" w:cs="Times New Roman"/>
          <w:sz w:val="24"/>
          <w:szCs w:val="24"/>
        </w:rPr>
        <w:t>de cometida la infracción.</w:t>
      </w:r>
    </w:p>
    <w:p w14:paraId="053A8EB7" w14:textId="5D1BD350" w:rsidR="004E313F" w:rsidRPr="004E313F" w:rsidRDefault="004E313F" w:rsidP="004E313F">
      <w:pPr>
        <w:pStyle w:val="Sinespaciado"/>
        <w:jc w:val="both"/>
        <w:rPr>
          <w:rFonts w:ascii="Times New Roman" w:hAnsi="Times New Roman" w:cs="Times New Roman"/>
          <w:sz w:val="24"/>
          <w:szCs w:val="24"/>
        </w:rPr>
      </w:pPr>
    </w:p>
    <w:p w14:paraId="38651E28" w14:textId="77777777" w:rsidR="004E313F" w:rsidRPr="004E313F" w:rsidRDefault="004E313F" w:rsidP="004E313F">
      <w:pPr>
        <w:pStyle w:val="Sinespaciado"/>
        <w:jc w:val="both"/>
        <w:rPr>
          <w:rFonts w:ascii="Times New Roman" w:hAnsi="Times New Roman" w:cs="Times New Roman"/>
          <w:sz w:val="24"/>
          <w:szCs w:val="24"/>
        </w:rPr>
      </w:pPr>
    </w:p>
    <w:p w14:paraId="1A42B861" w14:textId="0151A2BD" w:rsidR="004E313F" w:rsidRPr="004E313F" w:rsidRDefault="004E313F" w:rsidP="004E313F">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 xml:space="preserve">ARTICULO </w:t>
      </w:r>
      <w:r w:rsidR="007A484D">
        <w:rPr>
          <w:rFonts w:ascii="Times New Roman" w:hAnsi="Times New Roman" w:cs="Times New Roman"/>
          <w:b/>
          <w:bCs/>
          <w:sz w:val="24"/>
          <w:szCs w:val="24"/>
        </w:rPr>
        <w:t>22</w:t>
      </w:r>
      <w:r w:rsidRPr="00513790">
        <w:rPr>
          <w:rFonts w:ascii="Times New Roman" w:hAnsi="Times New Roman" w:cs="Times New Roman"/>
          <w:b/>
          <w:bCs/>
          <w:sz w:val="24"/>
          <w:szCs w:val="24"/>
        </w:rPr>
        <w:t xml:space="preserve">° VIGENCIAS Y DEROGATORIAS. </w:t>
      </w:r>
      <w:r w:rsidRPr="004E313F">
        <w:rPr>
          <w:rFonts w:ascii="Times New Roman" w:hAnsi="Times New Roman" w:cs="Times New Roman"/>
          <w:sz w:val="24"/>
          <w:szCs w:val="24"/>
        </w:rPr>
        <w:t>La presente ley rige a partir de su publicación, y deroga los artículos 3,4,5,6,7,8,15,16,17,18,19,20,21,22,23,24,25,27,28,29,30,31,32,33,34,35,36,37,38,39,40 de la ley 845 del 2003; el literal e) del artículo 11 de la ley 49 de 1993; y los artículos 2.12.3.4, 2.12.5.2, 2.12.5.3 y 2.12.5.5 del decreto 1085 de 2015.</w:t>
      </w:r>
    </w:p>
    <w:p w14:paraId="0F209F7F" w14:textId="77777777" w:rsidR="00D336DA" w:rsidRPr="004E313F" w:rsidRDefault="00D336DA" w:rsidP="00D336DA">
      <w:pPr>
        <w:pStyle w:val="Sinespaciado"/>
        <w:jc w:val="both"/>
        <w:rPr>
          <w:rFonts w:ascii="Times New Roman" w:hAnsi="Times New Roman" w:cs="Times New Roman"/>
          <w:sz w:val="24"/>
          <w:szCs w:val="24"/>
          <w:lang w:val="es-ES_tradnl"/>
        </w:rPr>
      </w:pPr>
    </w:p>
    <w:p w14:paraId="71937851" w14:textId="3F4C70E8" w:rsidR="00D336DA" w:rsidRPr="004E313F" w:rsidRDefault="00D336DA" w:rsidP="00D336DA">
      <w:pPr>
        <w:pStyle w:val="Sinespaciado"/>
        <w:jc w:val="both"/>
        <w:rPr>
          <w:rFonts w:ascii="Times New Roman" w:hAnsi="Times New Roman" w:cs="Times New Roman"/>
          <w:sz w:val="24"/>
          <w:szCs w:val="24"/>
          <w:lang w:val="es-ES_tradnl"/>
        </w:rPr>
      </w:pPr>
    </w:p>
    <w:p w14:paraId="7294596F" w14:textId="77777777" w:rsidR="00F41F19" w:rsidRPr="00B91559" w:rsidRDefault="00F41F19" w:rsidP="00D336DA">
      <w:pPr>
        <w:pStyle w:val="Sinespaciado"/>
        <w:jc w:val="both"/>
        <w:rPr>
          <w:rFonts w:ascii="Times New Roman" w:hAnsi="Times New Roman" w:cs="Times New Roman"/>
          <w:sz w:val="24"/>
          <w:szCs w:val="24"/>
          <w:lang w:val="es-ES_tradnl"/>
        </w:rPr>
      </w:pPr>
    </w:p>
    <w:p w14:paraId="417BA992" w14:textId="77777777" w:rsidR="00D336DA" w:rsidRPr="00B91559" w:rsidRDefault="00D336DA" w:rsidP="00D336DA">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los</w:t>
      </w:r>
      <w:r w:rsidRPr="00B91559">
        <w:rPr>
          <w:rFonts w:ascii="Times New Roman" w:hAnsi="Times New Roman" w:cs="Times New Roman"/>
          <w:sz w:val="24"/>
          <w:szCs w:val="24"/>
          <w:lang w:val="es-ES_tradnl"/>
        </w:rPr>
        <w:t xml:space="preserve"> Congresistas,</w:t>
      </w:r>
    </w:p>
    <w:p w14:paraId="4025207A" w14:textId="77777777" w:rsidR="00D336DA" w:rsidRPr="00B91559" w:rsidRDefault="00D336DA" w:rsidP="00D336DA">
      <w:pPr>
        <w:pStyle w:val="Sinespaciado"/>
        <w:jc w:val="both"/>
        <w:rPr>
          <w:rFonts w:ascii="Times New Roman" w:hAnsi="Times New Roman" w:cs="Times New Roman"/>
          <w:sz w:val="24"/>
          <w:szCs w:val="24"/>
          <w:lang w:val="es-ES_tradnl"/>
        </w:rPr>
      </w:pPr>
    </w:p>
    <w:p w14:paraId="6B5BCB60" w14:textId="01B84568" w:rsidR="00D336DA" w:rsidRDefault="00D336DA" w:rsidP="00D336DA">
      <w:pPr>
        <w:pStyle w:val="Sinespaciado"/>
        <w:jc w:val="both"/>
        <w:rPr>
          <w:rFonts w:ascii="Times New Roman" w:hAnsi="Times New Roman" w:cs="Times New Roman"/>
          <w:sz w:val="24"/>
          <w:szCs w:val="24"/>
          <w:lang w:val="es-ES_tradnl"/>
        </w:rPr>
      </w:pPr>
    </w:p>
    <w:p w14:paraId="3B9600A9" w14:textId="18460AD2" w:rsidR="00D336DA" w:rsidRPr="00B91559" w:rsidRDefault="00D336DA" w:rsidP="00D336DA">
      <w:pPr>
        <w:pStyle w:val="Sinespaciado"/>
        <w:jc w:val="both"/>
        <w:rPr>
          <w:rFonts w:ascii="Times New Roman" w:hAnsi="Times New Roman" w:cs="Times New Roman"/>
          <w:sz w:val="24"/>
          <w:szCs w:val="24"/>
          <w:lang w:val="es-ES_tradnl"/>
        </w:rPr>
      </w:pPr>
    </w:p>
    <w:p w14:paraId="04A424B2" w14:textId="5BDBBF48" w:rsidR="00D336DA" w:rsidRDefault="00D336DA" w:rsidP="00D336DA">
      <w:pPr>
        <w:pStyle w:val="Sinespaciado"/>
        <w:jc w:val="both"/>
        <w:rPr>
          <w:rFonts w:ascii="Times New Roman" w:hAnsi="Times New Roman" w:cs="Times New Roman"/>
          <w:sz w:val="24"/>
          <w:szCs w:val="24"/>
          <w:lang w:val="es-ES_tradnl"/>
        </w:rPr>
      </w:pPr>
    </w:p>
    <w:p w14:paraId="008A3574" w14:textId="624D5582" w:rsidR="00D336DA" w:rsidRDefault="00D336DA" w:rsidP="00D336DA">
      <w:pPr>
        <w:pStyle w:val="Sinespaciado"/>
        <w:jc w:val="both"/>
        <w:rPr>
          <w:rFonts w:ascii="Times New Roman" w:hAnsi="Times New Roman" w:cs="Times New Roman"/>
          <w:sz w:val="24"/>
          <w:szCs w:val="24"/>
          <w:lang w:val="es-ES_tradnl"/>
        </w:rPr>
      </w:pPr>
    </w:p>
    <w:p w14:paraId="466D41B0" w14:textId="0E7D6FCE" w:rsidR="00613C50" w:rsidRPr="00613C50" w:rsidRDefault="00613C50" w:rsidP="00613C50">
      <w:pPr>
        <w:spacing w:after="0" w:line="240" w:lineRule="auto"/>
        <w:rPr>
          <w:rFonts w:ascii="Times New Roman" w:eastAsia="Times New Roman" w:hAnsi="Times New Roman" w:cs="Times New Roman"/>
          <w:sz w:val="24"/>
          <w:szCs w:val="24"/>
          <w:lang w:eastAsia="es-ES_tradnl"/>
        </w:rPr>
      </w:pPr>
      <w:r w:rsidRPr="00613C50">
        <w:rPr>
          <w:rFonts w:ascii="Times New Roman" w:eastAsia="Times New Roman" w:hAnsi="Times New Roman" w:cs="Times New Roman"/>
          <w:color w:val="000000"/>
          <w:sz w:val="24"/>
          <w:szCs w:val="24"/>
          <w:bdr w:val="none" w:sz="0" w:space="0" w:color="auto" w:frame="1"/>
          <w:lang w:eastAsia="es-ES_tradnl"/>
        </w:rPr>
        <w:fldChar w:fldCharType="begin"/>
      </w:r>
      <w:r w:rsidRPr="00613C50">
        <w:rPr>
          <w:rFonts w:ascii="Times New Roman" w:eastAsia="Times New Roman" w:hAnsi="Times New Roman" w:cs="Times New Roman"/>
          <w:color w:val="000000"/>
          <w:sz w:val="24"/>
          <w:szCs w:val="24"/>
          <w:bdr w:val="none" w:sz="0" w:space="0" w:color="auto" w:frame="1"/>
          <w:lang w:eastAsia="es-ES_tradnl"/>
        </w:rPr>
        <w:instrText xml:space="preserve"> INCLUDEPICTURE "https://lh5.googleusercontent.com/7ewCyTBQCCoJ2U5NmwLIIoxNzo07PREzffRIp4izVfcsD3F-UFFj002jmu5S89bsJkQJUWdcanNJuMhMpqCDS3AzxCqG55kx8av7lt0hkdRoX5qZEfTWf-COwtDFzdQ4UJNHUoMBTZspESL7ww" \* MERGEFORMATINET </w:instrText>
      </w:r>
      <w:r w:rsidRPr="00613C50">
        <w:rPr>
          <w:rFonts w:ascii="Times New Roman" w:eastAsia="Times New Roman" w:hAnsi="Times New Roman" w:cs="Times New Roman"/>
          <w:color w:val="000000"/>
          <w:sz w:val="24"/>
          <w:szCs w:val="24"/>
          <w:bdr w:val="none" w:sz="0" w:space="0" w:color="auto" w:frame="1"/>
          <w:lang w:eastAsia="es-ES_tradnl"/>
        </w:rPr>
        <w:fldChar w:fldCharType="separate"/>
      </w:r>
      <w:r w:rsidRPr="00613C50">
        <w:rPr>
          <w:rFonts w:ascii="Times New Roman" w:eastAsia="Times New Roman" w:hAnsi="Times New Roman" w:cs="Times New Roman"/>
          <w:color w:val="000000"/>
          <w:sz w:val="24"/>
          <w:szCs w:val="24"/>
          <w:bdr w:val="none" w:sz="0" w:space="0" w:color="auto" w:frame="1"/>
          <w:lang w:eastAsia="es-ES_tradnl"/>
        </w:rPr>
        <w:fldChar w:fldCharType="end"/>
      </w:r>
    </w:p>
    <w:p w14:paraId="3197B9D3" w14:textId="24C099F0" w:rsidR="00E47786" w:rsidRDefault="00E47786" w:rsidP="00D336DA">
      <w:pPr>
        <w:pStyle w:val="Sinespaciado"/>
        <w:jc w:val="both"/>
        <w:rPr>
          <w:rFonts w:ascii="Times New Roman" w:hAnsi="Times New Roman" w:cs="Times New Roman"/>
          <w:sz w:val="24"/>
          <w:szCs w:val="24"/>
          <w:lang w:val="es-ES_tradnl"/>
        </w:rPr>
      </w:pPr>
    </w:p>
    <w:p w14:paraId="0BDE4E34" w14:textId="77777777" w:rsidR="00E47786" w:rsidRPr="00B91559" w:rsidRDefault="00E47786" w:rsidP="00D336DA">
      <w:pPr>
        <w:pStyle w:val="Sinespaciado"/>
        <w:jc w:val="both"/>
        <w:rPr>
          <w:rFonts w:ascii="Times New Roman" w:hAnsi="Times New Roman" w:cs="Times New Roman"/>
          <w:sz w:val="24"/>
          <w:szCs w:val="24"/>
          <w:lang w:val="es-ES_tradnl"/>
        </w:rPr>
      </w:pPr>
    </w:p>
    <w:p w14:paraId="41693AD3" w14:textId="4E1790C5" w:rsidR="00EA21C8" w:rsidRPr="00AE3761" w:rsidRDefault="00EA21C8" w:rsidP="00EA21C8">
      <w:pPr>
        <w:pStyle w:val="Sinespaciado"/>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MARGARITA MARÍA RESTREPO</w:t>
      </w:r>
      <w:r>
        <w:rPr>
          <w:rFonts w:ascii="Times New Roman" w:hAnsi="Times New Roman" w:cs="Times New Roman"/>
          <w:b/>
          <w:sz w:val="24"/>
          <w:szCs w:val="24"/>
          <w:lang w:val="es-ES_tradnl"/>
        </w:rPr>
        <w:t xml:space="preserve"> A. </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t>OSCAR HERNÁN SÁNCHEZ L.</w:t>
      </w:r>
      <w:r w:rsidRPr="00AE3761">
        <w:rPr>
          <w:rFonts w:ascii="Times New Roman" w:hAnsi="Times New Roman" w:cs="Times New Roman"/>
          <w:b/>
          <w:sz w:val="24"/>
          <w:szCs w:val="24"/>
          <w:lang w:val="es-ES_tradnl"/>
        </w:rPr>
        <w:tab/>
      </w:r>
    </w:p>
    <w:p w14:paraId="7D028611" w14:textId="77777777" w:rsidR="00EA21C8" w:rsidRDefault="00EA21C8" w:rsidP="00EA21C8">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Coordinadora </w:t>
      </w:r>
      <w:r w:rsidRPr="00AE3761">
        <w:rPr>
          <w:rFonts w:ascii="Times New Roman" w:hAnsi="Times New Roman" w:cs="Times New Roman"/>
          <w:b/>
          <w:sz w:val="24"/>
          <w:szCs w:val="24"/>
          <w:lang w:val="es-ES_tradnl"/>
        </w:rPr>
        <w:t>Ponente</w:t>
      </w:r>
      <w:r>
        <w:rPr>
          <w:rFonts w:ascii="Times New Roman" w:hAnsi="Times New Roman" w:cs="Times New Roman"/>
          <w:b/>
          <w:sz w:val="24"/>
          <w:szCs w:val="24"/>
          <w:lang w:val="es-ES_tradnl"/>
        </w:rPr>
        <w:t xml:space="preserve">                                            Coordinador </w:t>
      </w:r>
      <w:r w:rsidRPr="00AE3761">
        <w:rPr>
          <w:rFonts w:ascii="Times New Roman" w:hAnsi="Times New Roman" w:cs="Times New Roman"/>
          <w:b/>
          <w:sz w:val="24"/>
          <w:szCs w:val="24"/>
          <w:lang w:val="es-ES_tradnl"/>
        </w:rPr>
        <w:t>Ponente</w:t>
      </w:r>
    </w:p>
    <w:p w14:paraId="64DE3D13" w14:textId="77777777" w:rsidR="00EA21C8" w:rsidRDefault="00EA21C8" w:rsidP="00EA21C8">
      <w:pPr>
        <w:pStyle w:val="Sinespaciado"/>
        <w:jc w:val="both"/>
        <w:rPr>
          <w:rFonts w:ascii="Times New Roman" w:hAnsi="Times New Roman" w:cs="Times New Roman"/>
          <w:b/>
          <w:sz w:val="24"/>
          <w:szCs w:val="24"/>
          <w:lang w:val="es-ES_tradnl"/>
        </w:rPr>
      </w:pPr>
    </w:p>
    <w:p w14:paraId="3CD9E854" w14:textId="485FCC7E" w:rsidR="00EA21C8" w:rsidRDefault="00EA21C8" w:rsidP="00EA21C8">
      <w:pPr>
        <w:pStyle w:val="Sinespaciado"/>
        <w:jc w:val="both"/>
        <w:rPr>
          <w:rFonts w:ascii="Times New Roman" w:hAnsi="Times New Roman" w:cs="Times New Roman"/>
          <w:b/>
          <w:sz w:val="24"/>
          <w:szCs w:val="24"/>
          <w:lang w:val="es-ES_tradnl"/>
        </w:rPr>
      </w:pPr>
    </w:p>
    <w:p w14:paraId="0EB2C3F9" w14:textId="679BB781" w:rsidR="00EA21C8" w:rsidRDefault="00EA21C8" w:rsidP="00EA21C8">
      <w:pPr>
        <w:pStyle w:val="Sinespaciado"/>
        <w:jc w:val="both"/>
        <w:rPr>
          <w:rFonts w:ascii="Times New Roman" w:hAnsi="Times New Roman" w:cs="Times New Roman"/>
          <w:b/>
          <w:sz w:val="24"/>
          <w:szCs w:val="24"/>
          <w:lang w:val="es-ES_tradnl"/>
        </w:rPr>
      </w:pPr>
    </w:p>
    <w:p w14:paraId="7B14D8AF" w14:textId="1C8FC71E" w:rsidR="00EA21C8" w:rsidRDefault="00EA21C8" w:rsidP="00EA21C8">
      <w:pPr>
        <w:pStyle w:val="Sinespaciado"/>
        <w:jc w:val="both"/>
        <w:rPr>
          <w:rFonts w:ascii="Times New Roman" w:hAnsi="Times New Roman" w:cs="Times New Roman"/>
          <w:b/>
          <w:sz w:val="24"/>
          <w:szCs w:val="24"/>
          <w:lang w:val="es-ES_tradnl"/>
        </w:rPr>
      </w:pPr>
    </w:p>
    <w:p w14:paraId="6B67C38F" w14:textId="05ECCD96" w:rsidR="00B15034" w:rsidRDefault="00B15034" w:rsidP="00EA21C8">
      <w:pPr>
        <w:pStyle w:val="Sinespaciado"/>
        <w:jc w:val="both"/>
        <w:rPr>
          <w:rFonts w:ascii="Times New Roman" w:hAnsi="Times New Roman" w:cs="Times New Roman"/>
          <w:b/>
          <w:sz w:val="24"/>
          <w:szCs w:val="24"/>
          <w:lang w:val="es-ES_tradnl"/>
        </w:rPr>
      </w:pPr>
    </w:p>
    <w:p w14:paraId="7F353C77" w14:textId="586CA396" w:rsidR="00B15034" w:rsidRDefault="00B15034" w:rsidP="00EA21C8">
      <w:pPr>
        <w:pStyle w:val="Sinespaciado"/>
        <w:jc w:val="both"/>
        <w:rPr>
          <w:rFonts w:ascii="Times New Roman" w:hAnsi="Times New Roman" w:cs="Times New Roman"/>
          <w:b/>
          <w:sz w:val="24"/>
          <w:szCs w:val="24"/>
          <w:lang w:val="es-ES_tradnl"/>
        </w:rPr>
      </w:pPr>
    </w:p>
    <w:p w14:paraId="2925AFE6" w14:textId="315E5D77" w:rsidR="00E47786" w:rsidRDefault="00E47786" w:rsidP="00EA21C8">
      <w:pPr>
        <w:pStyle w:val="Sinespaciado"/>
        <w:jc w:val="both"/>
        <w:rPr>
          <w:rFonts w:ascii="Times New Roman" w:hAnsi="Times New Roman" w:cs="Times New Roman"/>
          <w:b/>
          <w:sz w:val="24"/>
          <w:szCs w:val="24"/>
          <w:lang w:val="es-ES_tradnl"/>
        </w:rPr>
      </w:pPr>
    </w:p>
    <w:p w14:paraId="69C99860" w14:textId="77777777" w:rsidR="00EA21C8" w:rsidRPr="00AE3761" w:rsidRDefault="00EA21C8" w:rsidP="00EA21C8">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JORGE MÉNDEZ H.</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t>JOHN JAIRO HOYOS G.</w:t>
      </w:r>
      <w:r w:rsidRPr="00AE3761">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ab/>
      </w:r>
    </w:p>
    <w:p w14:paraId="75E77CCE" w14:textId="77777777" w:rsidR="00EA21C8" w:rsidRDefault="00EA21C8" w:rsidP="00EA21C8">
      <w:pPr>
        <w:pStyle w:val="Sinespaciado"/>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Ponente</w:t>
      </w:r>
      <w:r>
        <w:rPr>
          <w:rFonts w:ascii="Times New Roman" w:hAnsi="Times New Roman" w:cs="Times New Roman"/>
          <w:b/>
          <w:sz w:val="24"/>
          <w:szCs w:val="24"/>
          <w:lang w:val="es-ES_tradnl"/>
        </w:rPr>
        <w:t xml:space="preserve">                                                       </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proofErr w:type="spellStart"/>
      <w:r w:rsidRPr="00AE3761">
        <w:rPr>
          <w:rFonts w:ascii="Times New Roman" w:hAnsi="Times New Roman" w:cs="Times New Roman"/>
          <w:b/>
          <w:sz w:val="24"/>
          <w:szCs w:val="24"/>
          <w:lang w:val="es-ES_tradnl"/>
        </w:rPr>
        <w:t>Ponente</w:t>
      </w:r>
      <w:proofErr w:type="spellEnd"/>
    </w:p>
    <w:p w14:paraId="4CABD42F" w14:textId="77777777" w:rsidR="00EA21C8" w:rsidRDefault="00EA21C8" w:rsidP="00EA21C8">
      <w:pPr>
        <w:pStyle w:val="Sinespaciado"/>
        <w:jc w:val="both"/>
        <w:rPr>
          <w:rFonts w:ascii="Times New Roman" w:hAnsi="Times New Roman" w:cs="Times New Roman"/>
          <w:b/>
          <w:sz w:val="24"/>
          <w:szCs w:val="24"/>
          <w:lang w:val="es-ES_tradnl"/>
        </w:rPr>
      </w:pPr>
    </w:p>
    <w:p w14:paraId="76F7F7E5" w14:textId="0ECC07B0" w:rsidR="00EA21C8" w:rsidRDefault="00EA21C8" w:rsidP="00EA21C8">
      <w:pPr>
        <w:pStyle w:val="Sinespaciado"/>
        <w:jc w:val="both"/>
        <w:rPr>
          <w:rFonts w:ascii="Times New Roman" w:hAnsi="Times New Roman" w:cs="Times New Roman"/>
          <w:b/>
          <w:sz w:val="24"/>
          <w:szCs w:val="24"/>
          <w:lang w:val="es-ES_tradnl"/>
        </w:rPr>
      </w:pPr>
    </w:p>
    <w:p w14:paraId="21EE10D1" w14:textId="16708A99" w:rsidR="00EA21C8" w:rsidRDefault="00EA21C8" w:rsidP="00EA21C8">
      <w:pPr>
        <w:pStyle w:val="Sinespaciado"/>
        <w:jc w:val="both"/>
        <w:rPr>
          <w:rFonts w:ascii="Times New Roman" w:hAnsi="Times New Roman" w:cs="Times New Roman"/>
          <w:b/>
          <w:sz w:val="24"/>
          <w:szCs w:val="24"/>
          <w:lang w:val="es-ES_tradnl"/>
        </w:rPr>
      </w:pPr>
    </w:p>
    <w:p w14:paraId="4507E8E2" w14:textId="60A68F37" w:rsidR="00EA21C8" w:rsidRDefault="00EA21C8" w:rsidP="00EA21C8">
      <w:pPr>
        <w:pStyle w:val="Sinespaciado"/>
        <w:jc w:val="both"/>
        <w:rPr>
          <w:rFonts w:ascii="Times New Roman" w:hAnsi="Times New Roman" w:cs="Times New Roman"/>
          <w:b/>
          <w:sz w:val="24"/>
          <w:szCs w:val="24"/>
          <w:lang w:val="es-ES_tradnl"/>
        </w:rPr>
      </w:pPr>
    </w:p>
    <w:p w14:paraId="5B7E0077" w14:textId="095F89D3" w:rsidR="00EA21C8" w:rsidRDefault="00EA21C8" w:rsidP="00EA21C8">
      <w:pPr>
        <w:pStyle w:val="Sinespaciado"/>
        <w:jc w:val="both"/>
        <w:rPr>
          <w:rFonts w:ascii="Times New Roman" w:hAnsi="Times New Roman" w:cs="Times New Roman"/>
          <w:b/>
          <w:sz w:val="24"/>
          <w:szCs w:val="24"/>
          <w:lang w:val="es-ES_tradnl"/>
        </w:rPr>
      </w:pPr>
    </w:p>
    <w:p w14:paraId="0BE4B152" w14:textId="7681DF4D" w:rsidR="00EA21C8" w:rsidRDefault="00EA21C8" w:rsidP="00EA21C8">
      <w:pPr>
        <w:pStyle w:val="Sinespaciado"/>
        <w:jc w:val="both"/>
        <w:rPr>
          <w:rFonts w:ascii="Times New Roman" w:hAnsi="Times New Roman" w:cs="Times New Roman"/>
          <w:b/>
          <w:sz w:val="24"/>
          <w:szCs w:val="24"/>
          <w:lang w:val="es-ES_tradnl"/>
        </w:rPr>
      </w:pPr>
    </w:p>
    <w:p w14:paraId="683EE001" w14:textId="504D6574" w:rsidR="00E03558" w:rsidRPr="00E03558" w:rsidRDefault="00E03558" w:rsidP="00E03558">
      <w:pPr>
        <w:spacing w:after="0" w:line="240" w:lineRule="auto"/>
        <w:rPr>
          <w:rFonts w:ascii="Times New Roman" w:eastAsia="Times New Roman" w:hAnsi="Times New Roman" w:cs="Times New Roman"/>
          <w:sz w:val="24"/>
          <w:szCs w:val="24"/>
          <w:lang w:eastAsia="es-ES_tradnl"/>
        </w:rPr>
      </w:pPr>
      <w:r w:rsidRPr="00E03558">
        <w:rPr>
          <w:rFonts w:ascii="Calibri" w:eastAsia="Times New Roman" w:hAnsi="Calibri" w:cs="Calibri"/>
          <w:color w:val="000000"/>
          <w:bdr w:val="none" w:sz="0" w:space="0" w:color="auto" w:frame="1"/>
          <w:lang w:eastAsia="es-ES_tradnl"/>
        </w:rPr>
        <w:fldChar w:fldCharType="begin"/>
      </w:r>
      <w:r w:rsidRPr="00E03558">
        <w:rPr>
          <w:rFonts w:ascii="Calibri" w:eastAsia="Times New Roman" w:hAnsi="Calibri" w:cs="Calibri"/>
          <w:color w:val="000000"/>
          <w:bdr w:val="none" w:sz="0" w:space="0" w:color="auto" w:frame="1"/>
          <w:lang w:eastAsia="es-ES_tradnl"/>
        </w:rPr>
        <w:instrText xml:space="preserve"> INCLUDEPICTURE "https://lh3.googleusercontent.com/AKmDFQihiZmuzrONVkFhG13WExIzvIuZ-clz3UaYIPSHCI6Rt5rrQ3ANzfUYcY9d-N_yf8eI48BzhZ0DdRO1fNjc6NlEoR5ogffQzSVyiL0fA5FaIgSNzsIgKMpXC4zWFEq230KYA3nHFOVa0w" \* MERGEFORMATINET </w:instrText>
      </w:r>
      <w:r w:rsidRPr="00E03558">
        <w:rPr>
          <w:rFonts w:ascii="Calibri" w:eastAsia="Times New Roman" w:hAnsi="Calibri" w:cs="Calibri"/>
          <w:color w:val="000000"/>
          <w:bdr w:val="none" w:sz="0" w:space="0" w:color="auto" w:frame="1"/>
          <w:lang w:eastAsia="es-ES_tradnl"/>
        </w:rPr>
        <w:fldChar w:fldCharType="separate"/>
      </w:r>
      <w:r w:rsidRPr="00E03558">
        <w:rPr>
          <w:rFonts w:ascii="Calibri" w:eastAsia="Times New Roman" w:hAnsi="Calibri" w:cs="Calibri"/>
          <w:color w:val="000000"/>
          <w:bdr w:val="none" w:sz="0" w:space="0" w:color="auto" w:frame="1"/>
          <w:lang w:eastAsia="es-ES_tradnl"/>
        </w:rPr>
        <w:fldChar w:fldCharType="end"/>
      </w:r>
    </w:p>
    <w:p w14:paraId="5F735354" w14:textId="7996B9F1" w:rsidR="00EA21C8" w:rsidRDefault="00EA21C8" w:rsidP="00EA21C8">
      <w:pPr>
        <w:pStyle w:val="Sinespaciado"/>
        <w:jc w:val="both"/>
        <w:rPr>
          <w:rFonts w:ascii="Times New Roman" w:hAnsi="Times New Roman" w:cs="Times New Roman"/>
          <w:b/>
          <w:sz w:val="24"/>
          <w:szCs w:val="24"/>
          <w:lang w:val="es-ES_tradnl"/>
        </w:rPr>
      </w:pPr>
    </w:p>
    <w:p w14:paraId="3469537B" w14:textId="77777777" w:rsidR="00FC4747" w:rsidRDefault="00EA21C8" w:rsidP="00FC4747">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JUAN CARLOS WILLS O.</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sidR="00FC4747">
        <w:rPr>
          <w:rFonts w:ascii="Times New Roman" w:hAnsi="Times New Roman" w:cs="Times New Roman"/>
          <w:b/>
          <w:sz w:val="24"/>
          <w:szCs w:val="24"/>
          <w:lang w:val="es-ES_tradnl"/>
        </w:rPr>
        <w:t>LUIS ALBERTO ALBÁN U.</w:t>
      </w:r>
    </w:p>
    <w:p w14:paraId="3A90B777" w14:textId="2DF5295D" w:rsidR="00EA21C8" w:rsidRDefault="00FC4747" w:rsidP="00EA21C8">
      <w:pPr>
        <w:pStyle w:val="Sinespaciado"/>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Ponente</w:t>
      </w:r>
      <w:r>
        <w:rPr>
          <w:rFonts w:ascii="Times New Roman" w:hAnsi="Times New Roman" w:cs="Times New Roman"/>
          <w:b/>
          <w:sz w:val="24"/>
          <w:szCs w:val="24"/>
          <w:lang w:val="es-ES_tradnl"/>
        </w:rPr>
        <w:t xml:space="preserve">                                                       </w:t>
      </w:r>
      <w:r w:rsidR="00EA21C8" w:rsidRPr="00AE3761">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sidR="00EA21C8" w:rsidRPr="00AE3761">
        <w:rPr>
          <w:rFonts w:ascii="Times New Roman" w:hAnsi="Times New Roman" w:cs="Times New Roman"/>
          <w:b/>
          <w:sz w:val="24"/>
          <w:szCs w:val="24"/>
          <w:lang w:val="es-ES_tradnl"/>
        </w:rPr>
        <w:t>Ponente</w:t>
      </w:r>
      <w:r w:rsidR="00EA21C8">
        <w:rPr>
          <w:rFonts w:ascii="Times New Roman" w:hAnsi="Times New Roman" w:cs="Times New Roman"/>
          <w:b/>
          <w:sz w:val="24"/>
          <w:szCs w:val="24"/>
          <w:lang w:val="es-ES_tradnl"/>
        </w:rPr>
        <w:t xml:space="preserve">                                                       </w:t>
      </w:r>
      <w:r w:rsidR="00EA21C8">
        <w:rPr>
          <w:rFonts w:ascii="Times New Roman" w:hAnsi="Times New Roman" w:cs="Times New Roman"/>
          <w:b/>
          <w:sz w:val="24"/>
          <w:szCs w:val="24"/>
          <w:lang w:val="es-ES_tradnl"/>
        </w:rPr>
        <w:tab/>
      </w:r>
      <w:r w:rsidR="00EA21C8">
        <w:rPr>
          <w:rFonts w:ascii="Times New Roman" w:hAnsi="Times New Roman" w:cs="Times New Roman"/>
          <w:b/>
          <w:sz w:val="24"/>
          <w:szCs w:val="24"/>
          <w:lang w:val="es-ES_tradnl"/>
        </w:rPr>
        <w:tab/>
      </w:r>
    </w:p>
    <w:p w14:paraId="5CDB17DC" w14:textId="77777777" w:rsidR="00EA21C8" w:rsidRDefault="00EA21C8" w:rsidP="00EA21C8">
      <w:pPr>
        <w:pStyle w:val="Sinespaciado"/>
        <w:jc w:val="both"/>
        <w:rPr>
          <w:rFonts w:ascii="Times New Roman" w:hAnsi="Times New Roman" w:cs="Times New Roman"/>
          <w:b/>
          <w:sz w:val="24"/>
          <w:szCs w:val="24"/>
          <w:lang w:val="es-ES_tradnl"/>
        </w:rPr>
      </w:pPr>
    </w:p>
    <w:p w14:paraId="5C2F45A3" w14:textId="77777777" w:rsidR="00EA21C8" w:rsidRDefault="00EA21C8" w:rsidP="00EA21C8">
      <w:pPr>
        <w:pStyle w:val="Sinespaciado"/>
        <w:jc w:val="both"/>
        <w:rPr>
          <w:rFonts w:ascii="Times New Roman" w:hAnsi="Times New Roman" w:cs="Times New Roman"/>
          <w:b/>
          <w:sz w:val="24"/>
          <w:szCs w:val="24"/>
          <w:lang w:val="es-ES_tradnl"/>
        </w:rPr>
      </w:pPr>
    </w:p>
    <w:p w14:paraId="1C8F5B94" w14:textId="77777777" w:rsidR="00EA21C8" w:rsidRDefault="00EA21C8" w:rsidP="00EA21C8">
      <w:pPr>
        <w:pStyle w:val="Sinespaciado"/>
        <w:jc w:val="both"/>
        <w:rPr>
          <w:rFonts w:ascii="Times New Roman" w:hAnsi="Times New Roman" w:cs="Times New Roman"/>
          <w:b/>
          <w:sz w:val="24"/>
          <w:szCs w:val="24"/>
          <w:lang w:val="es-ES_tradnl"/>
        </w:rPr>
      </w:pPr>
    </w:p>
    <w:p w14:paraId="77EAB4F7" w14:textId="77777777" w:rsidR="00B15034" w:rsidRDefault="00B15034" w:rsidP="00EA21C8">
      <w:pPr>
        <w:pStyle w:val="Sinespaciado"/>
        <w:jc w:val="both"/>
        <w:rPr>
          <w:rFonts w:ascii="Times New Roman" w:hAnsi="Times New Roman" w:cs="Times New Roman"/>
          <w:b/>
          <w:sz w:val="24"/>
          <w:szCs w:val="24"/>
          <w:lang w:val="es-ES_tradnl"/>
        </w:rPr>
      </w:pPr>
    </w:p>
    <w:p w14:paraId="4DC276BA" w14:textId="13981FBC" w:rsidR="00EA21C8" w:rsidRDefault="00EA21C8" w:rsidP="00EA21C8">
      <w:pPr>
        <w:pStyle w:val="Sinespaciado"/>
        <w:jc w:val="both"/>
        <w:rPr>
          <w:rFonts w:ascii="Times New Roman" w:hAnsi="Times New Roman" w:cs="Times New Roman"/>
          <w:b/>
          <w:sz w:val="24"/>
          <w:szCs w:val="24"/>
          <w:lang w:val="es-ES_tradnl"/>
        </w:rPr>
      </w:pPr>
    </w:p>
    <w:p w14:paraId="4E062312" w14:textId="77777777" w:rsidR="00E47786" w:rsidRDefault="00E47786" w:rsidP="00EA21C8">
      <w:pPr>
        <w:pStyle w:val="Sinespaciado"/>
        <w:jc w:val="both"/>
        <w:rPr>
          <w:rFonts w:ascii="Times New Roman" w:hAnsi="Times New Roman" w:cs="Times New Roman"/>
          <w:b/>
          <w:sz w:val="24"/>
          <w:szCs w:val="24"/>
          <w:lang w:val="es-ES_tradnl"/>
        </w:rPr>
      </w:pPr>
    </w:p>
    <w:p w14:paraId="184C468F" w14:textId="77777777" w:rsidR="00D336DA" w:rsidRDefault="00D336DA"/>
    <w:sectPr w:rsidR="00D336D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21F1C" w14:textId="77777777" w:rsidR="00730DE0" w:rsidRDefault="00730DE0" w:rsidP="00D336DA">
      <w:pPr>
        <w:spacing w:after="0" w:line="240" w:lineRule="auto"/>
      </w:pPr>
      <w:r>
        <w:separator/>
      </w:r>
    </w:p>
  </w:endnote>
  <w:endnote w:type="continuationSeparator" w:id="0">
    <w:p w14:paraId="65FAF279" w14:textId="77777777" w:rsidR="00730DE0" w:rsidRDefault="00730DE0" w:rsidP="00D3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540447"/>
      <w:docPartObj>
        <w:docPartGallery w:val="Page Numbers (Bottom of Page)"/>
        <w:docPartUnique/>
      </w:docPartObj>
    </w:sdtPr>
    <w:sdtEndPr/>
    <w:sdtContent>
      <w:p w14:paraId="169FD16F" w14:textId="77777777" w:rsidR="00730DE0" w:rsidRDefault="00730DE0">
        <w:pPr>
          <w:pStyle w:val="Piedepgina"/>
          <w:ind w:right="-864"/>
          <w:jc w:val="right"/>
        </w:pPr>
        <w:r>
          <w:rPr>
            <w:noProof/>
            <w:lang w:val="en-US"/>
          </w:rPr>
          <mc:AlternateContent>
            <mc:Choice Requires="wpg">
              <w:drawing>
                <wp:inline distT="0" distB="0" distL="0" distR="0" wp14:anchorId="3D3E8C2C" wp14:editId="23944E6D">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48303" w14:textId="2E86685A" w:rsidR="00730DE0" w:rsidRDefault="00730DE0">
                                <w:pPr>
                                  <w:rPr>
                                    <w:color w:val="FFFFFF" w:themeColor="background1"/>
                                  </w:rPr>
                                </w:pPr>
                                <w:r>
                                  <w:fldChar w:fldCharType="begin"/>
                                </w:r>
                                <w:r>
                                  <w:instrText>PAGE    \* MERGEFORMAT</w:instrText>
                                </w:r>
                                <w:r>
                                  <w:fldChar w:fldCharType="separate"/>
                                </w:r>
                                <w:r w:rsidRPr="002F329D">
                                  <w:rPr>
                                    <w:b/>
                                    <w:bCs/>
                                    <w:noProof/>
                                    <w:color w:val="FFFFFF" w:themeColor="background1"/>
                                    <w:lang w:val="es-ES"/>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D3E8C2C" id="Grupo 3" o:spid="_x0000_s1026" style="width:43.2pt;height:18.7pt;mso-position-horizontal-relative:char;mso-position-vertical-relative:line" coordorigin="614,660" coordsize="864,3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">
                  <v:roundrect id="AutoShape 47" o:spid="_x0000_s1027" style="position:absolute;left:859;top:415;width:374;height:864;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" strokecolor="#e4be84"/>
                  <v:roundrect id="AutoShape 48" o:spid="_x0000_s1028" style="position:absolute;left:898;top:451;width:296;height:792;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&#13;&#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4C348303" w14:textId="2E86685A" w:rsidR="00730DE0" w:rsidRDefault="00730DE0">
                          <w:pPr>
                            <w:rPr>
                              <w:color w:val="FFFFFF" w:themeColor="background1"/>
                            </w:rPr>
                          </w:pPr>
                          <w:r>
                            <w:fldChar w:fldCharType="begin"/>
                          </w:r>
                          <w:r>
                            <w:instrText>PAGE    \* MERGEFORMAT</w:instrText>
                          </w:r>
                          <w:r>
                            <w:fldChar w:fldCharType="separate"/>
                          </w:r>
                          <w:r w:rsidRPr="002F329D">
                            <w:rPr>
                              <w:b/>
                              <w:bCs/>
                              <w:noProof/>
                              <w:color w:val="FFFFFF" w:themeColor="background1"/>
                              <w:lang w:val="es-ES"/>
                            </w:rPr>
                            <w:t>1</w:t>
                          </w:r>
                          <w:r>
                            <w:rPr>
                              <w:b/>
                              <w:bCs/>
                              <w:color w:val="FFFFFF" w:themeColor="background1"/>
                            </w:rPr>
                            <w:fldChar w:fldCharType="end"/>
                          </w:r>
                        </w:p>
                      </w:txbxContent>
                    </v:textbox>
                  </v:shape>
                  <w10:anchorlock/>
                </v:group>
              </w:pict>
            </mc:Fallback>
          </mc:AlternateContent>
        </w:r>
      </w:p>
    </w:sdtContent>
  </w:sdt>
  <w:p w14:paraId="0C323FCE" w14:textId="77777777" w:rsidR="00730DE0" w:rsidRDefault="00730D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8DEF0" w14:textId="77777777" w:rsidR="00730DE0" w:rsidRDefault="00730DE0" w:rsidP="00D336DA">
      <w:pPr>
        <w:spacing w:after="0" w:line="240" w:lineRule="auto"/>
      </w:pPr>
      <w:r>
        <w:separator/>
      </w:r>
    </w:p>
  </w:footnote>
  <w:footnote w:type="continuationSeparator" w:id="0">
    <w:p w14:paraId="1BAB3544" w14:textId="77777777" w:rsidR="00730DE0" w:rsidRDefault="00730DE0" w:rsidP="00D33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BA149" w14:textId="77777777" w:rsidR="00730DE0" w:rsidRDefault="00730DE0" w:rsidP="00DB2314">
    <w:pPr>
      <w:pStyle w:val="Encabezado"/>
      <w:jc w:val="center"/>
    </w:pPr>
    <w:r>
      <w:rPr>
        <w:noProof/>
        <w:lang w:val="en-US"/>
      </w:rPr>
      <w:drawing>
        <wp:inline distT="0" distB="0" distL="0" distR="0" wp14:anchorId="218ECD35" wp14:editId="7E632991">
          <wp:extent cx="2223439" cy="6286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p w14:paraId="5EF74DA7" w14:textId="77777777" w:rsidR="00730DE0" w:rsidRDefault="00730DE0" w:rsidP="00DB2314">
    <w:pPr>
      <w:pStyle w:val="Encabezado"/>
      <w:jc w:val="center"/>
    </w:pPr>
  </w:p>
  <w:p w14:paraId="506ADB3B" w14:textId="77777777" w:rsidR="00730DE0" w:rsidRDefault="00730DE0" w:rsidP="00DB231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34"/>
    <w:multiLevelType w:val="multilevel"/>
    <w:tmpl w:val="000008B7"/>
    <w:lvl w:ilvl="0">
      <w:start w:val="1"/>
      <w:numFmt w:val="decimal"/>
      <w:lvlText w:val="%1."/>
      <w:lvlJc w:val="left"/>
      <w:pPr>
        <w:ind w:left="2229" w:hanging="245"/>
      </w:pPr>
      <w:rPr>
        <w:rFonts w:ascii="Arial" w:hAnsi="Arial" w:cs="Arial"/>
        <w:b w:val="0"/>
        <w:bCs w:val="0"/>
        <w:w w:val="99"/>
        <w:sz w:val="22"/>
        <w:szCs w:val="22"/>
      </w:rPr>
    </w:lvl>
    <w:lvl w:ilvl="1">
      <w:numFmt w:val="bullet"/>
      <w:lvlText w:val="ï"/>
      <w:lvlJc w:val="left"/>
      <w:pPr>
        <w:ind w:left="995" w:hanging="245"/>
      </w:pPr>
    </w:lvl>
    <w:lvl w:ilvl="2">
      <w:numFmt w:val="bullet"/>
      <w:lvlText w:val="ï"/>
      <w:lvlJc w:val="left"/>
      <w:pPr>
        <w:ind w:left="1889" w:hanging="245"/>
      </w:pPr>
    </w:lvl>
    <w:lvl w:ilvl="3">
      <w:numFmt w:val="bullet"/>
      <w:lvlText w:val="ï"/>
      <w:lvlJc w:val="left"/>
      <w:pPr>
        <w:ind w:left="2783" w:hanging="245"/>
      </w:pPr>
    </w:lvl>
    <w:lvl w:ilvl="4">
      <w:numFmt w:val="bullet"/>
      <w:lvlText w:val="ï"/>
      <w:lvlJc w:val="left"/>
      <w:pPr>
        <w:ind w:left="3676" w:hanging="245"/>
      </w:pPr>
    </w:lvl>
    <w:lvl w:ilvl="5">
      <w:numFmt w:val="bullet"/>
      <w:lvlText w:val="ï"/>
      <w:lvlJc w:val="left"/>
      <w:pPr>
        <w:ind w:left="4570" w:hanging="245"/>
      </w:pPr>
    </w:lvl>
    <w:lvl w:ilvl="6">
      <w:numFmt w:val="bullet"/>
      <w:lvlText w:val="ï"/>
      <w:lvlJc w:val="left"/>
      <w:pPr>
        <w:ind w:left="5464" w:hanging="245"/>
      </w:pPr>
    </w:lvl>
    <w:lvl w:ilvl="7">
      <w:numFmt w:val="bullet"/>
      <w:lvlText w:val="ï"/>
      <w:lvlJc w:val="left"/>
      <w:pPr>
        <w:ind w:left="6358" w:hanging="245"/>
      </w:pPr>
    </w:lvl>
    <w:lvl w:ilvl="8">
      <w:numFmt w:val="bullet"/>
      <w:lvlText w:val="ï"/>
      <w:lvlJc w:val="left"/>
      <w:pPr>
        <w:ind w:left="7252" w:hanging="245"/>
      </w:pPr>
    </w:lvl>
  </w:abstractNum>
  <w:abstractNum w:abstractNumId="1" w15:restartNumberingAfterBreak="0">
    <w:nsid w:val="01472238"/>
    <w:multiLevelType w:val="hybridMultilevel"/>
    <w:tmpl w:val="2DFC8208"/>
    <w:lvl w:ilvl="0" w:tplc="080A0019">
      <w:start w:val="1"/>
      <w:numFmt w:val="lowerLetter"/>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2F7768"/>
    <w:multiLevelType w:val="hybridMultilevel"/>
    <w:tmpl w:val="E04C3F44"/>
    <w:lvl w:ilvl="0" w:tplc="78DC2752">
      <w:start w:val="1"/>
      <w:numFmt w:val="decimal"/>
      <w:lvlText w:val="%1."/>
      <w:lvlJc w:val="left"/>
      <w:pPr>
        <w:ind w:left="720" w:hanging="360"/>
      </w:pPr>
      <w:rPr>
        <w:rFonts w:hint="default"/>
        <w:b/>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267437"/>
    <w:multiLevelType w:val="hybridMultilevel"/>
    <w:tmpl w:val="6A5CCC8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DF469F"/>
    <w:multiLevelType w:val="hybridMultilevel"/>
    <w:tmpl w:val="6CE89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695891"/>
    <w:multiLevelType w:val="hybridMultilevel"/>
    <w:tmpl w:val="48ECFA7A"/>
    <w:lvl w:ilvl="0" w:tplc="B5FC3160">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2B745FC"/>
    <w:multiLevelType w:val="hybridMultilevel"/>
    <w:tmpl w:val="BC50E2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014D05"/>
    <w:multiLevelType w:val="hybridMultilevel"/>
    <w:tmpl w:val="0DDC2A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832E4D"/>
    <w:multiLevelType w:val="hybridMultilevel"/>
    <w:tmpl w:val="DBD4DCF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C7270C0"/>
    <w:multiLevelType w:val="hybridMultilevel"/>
    <w:tmpl w:val="7204645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4D9D5263"/>
    <w:multiLevelType w:val="hybridMultilevel"/>
    <w:tmpl w:val="C130E896"/>
    <w:lvl w:ilvl="0" w:tplc="50346AD2">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F9B3B73"/>
    <w:multiLevelType w:val="hybridMultilevel"/>
    <w:tmpl w:val="935247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5B0A3E"/>
    <w:multiLevelType w:val="hybridMultilevel"/>
    <w:tmpl w:val="458EDDBC"/>
    <w:lvl w:ilvl="0" w:tplc="283843C4">
      <w:start w:val="1"/>
      <w:numFmt w:val="lowerLetter"/>
      <w:lvlText w:val="%1."/>
      <w:lvlJc w:val="left"/>
      <w:pPr>
        <w:ind w:left="720" w:hanging="360"/>
      </w:pPr>
      <w:rPr>
        <w:rFonts w:hint="default"/>
        <w:strike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1D2332"/>
    <w:multiLevelType w:val="hybridMultilevel"/>
    <w:tmpl w:val="CC74F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1417A0"/>
    <w:multiLevelType w:val="hybridMultilevel"/>
    <w:tmpl w:val="F07671C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15B31D6"/>
    <w:multiLevelType w:val="multilevel"/>
    <w:tmpl w:val="B4E428B6"/>
    <w:lvl w:ilvl="0">
      <w:start w:val="1"/>
      <w:numFmt w:val="upperRoman"/>
      <w:lvlText w:val="%1."/>
      <w:lvlJc w:val="left"/>
      <w:pPr>
        <w:ind w:left="720" w:hanging="72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630E59A7"/>
    <w:multiLevelType w:val="hybridMultilevel"/>
    <w:tmpl w:val="CB94758A"/>
    <w:lvl w:ilvl="0" w:tplc="47E45C2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8" w15:restartNumberingAfterBreak="0">
    <w:nsid w:val="65972E1D"/>
    <w:multiLevelType w:val="hybridMultilevel"/>
    <w:tmpl w:val="ED5ED7AC"/>
    <w:lvl w:ilvl="0" w:tplc="5A362ACE">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ED4B14"/>
    <w:multiLevelType w:val="hybridMultilevel"/>
    <w:tmpl w:val="E622394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9B93203"/>
    <w:multiLevelType w:val="hybridMultilevel"/>
    <w:tmpl w:val="3CF04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E8C5255"/>
    <w:multiLevelType w:val="hybridMultilevel"/>
    <w:tmpl w:val="C096F22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7682044"/>
    <w:multiLevelType w:val="hybridMultilevel"/>
    <w:tmpl w:val="F20C4A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7B745139"/>
    <w:multiLevelType w:val="hybridMultilevel"/>
    <w:tmpl w:val="F1083F6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EF0179E"/>
    <w:multiLevelType w:val="hybridMultilevel"/>
    <w:tmpl w:val="C5F840D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22"/>
  </w:num>
  <w:num w:numId="5">
    <w:abstractNumId w:val="20"/>
  </w:num>
  <w:num w:numId="6">
    <w:abstractNumId w:val="18"/>
  </w:num>
  <w:num w:numId="7">
    <w:abstractNumId w:val="2"/>
  </w:num>
  <w:num w:numId="8">
    <w:abstractNumId w:val="0"/>
  </w:num>
  <w:num w:numId="9">
    <w:abstractNumId w:val="6"/>
  </w:num>
  <w:num w:numId="10">
    <w:abstractNumId w:val="7"/>
  </w:num>
  <w:num w:numId="11">
    <w:abstractNumId w:val="19"/>
  </w:num>
  <w:num w:numId="12">
    <w:abstractNumId w:val="3"/>
  </w:num>
  <w:num w:numId="13">
    <w:abstractNumId w:val="21"/>
  </w:num>
  <w:num w:numId="14">
    <w:abstractNumId w:val="17"/>
  </w:num>
  <w:num w:numId="15">
    <w:abstractNumId w:val="11"/>
  </w:num>
  <w:num w:numId="16">
    <w:abstractNumId w:val="14"/>
  </w:num>
  <w:num w:numId="17">
    <w:abstractNumId w:val="1"/>
  </w:num>
  <w:num w:numId="18">
    <w:abstractNumId w:val="12"/>
  </w:num>
  <w:num w:numId="19">
    <w:abstractNumId w:val="4"/>
  </w:num>
  <w:num w:numId="20">
    <w:abstractNumId w:val="13"/>
  </w:num>
  <w:num w:numId="21">
    <w:abstractNumId w:val="23"/>
  </w:num>
  <w:num w:numId="22">
    <w:abstractNumId w:val="8"/>
  </w:num>
  <w:num w:numId="23">
    <w:abstractNumId w:val="10"/>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6DA"/>
    <w:rsid w:val="00000836"/>
    <w:rsid w:val="00011B6C"/>
    <w:rsid w:val="00020D2B"/>
    <w:rsid w:val="00021BF6"/>
    <w:rsid w:val="00031AC5"/>
    <w:rsid w:val="00044252"/>
    <w:rsid w:val="000555B6"/>
    <w:rsid w:val="0006138B"/>
    <w:rsid w:val="00085CCD"/>
    <w:rsid w:val="00087CFC"/>
    <w:rsid w:val="0010265E"/>
    <w:rsid w:val="00125568"/>
    <w:rsid w:val="00185D53"/>
    <w:rsid w:val="00192361"/>
    <w:rsid w:val="001B380A"/>
    <w:rsid w:val="00200DA7"/>
    <w:rsid w:val="00214020"/>
    <w:rsid w:val="00214DAD"/>
    <w:rsid w:val="00247361"/>
    <w:rsid w:val="00256A74"/>
    <w:rsid w:val="002738A0"/>
    <w:rsid w:val="00296007"/>
    <w:rsid w:val="0029720D"/>
    <w:rsid w:val="002E4191"/>
    <w:rsid w:val="002F329D"/>
    <w:rsid w:val="0031543E"/>
    <w:rsid w:val="00335B1B"/>
    <w:rsid w:val="00342893"/>
    <w:rsid w:val="00347A1B"/>
    <w:rsid w:val="00347B08"/>
    <w:rsid w:val="003C16EF"/>
    <w:rsid w:val="003D55A9"/>
    <w:rsid w:val="003E50D1"/>
    <w:rsid w:val="00406D4D"/>
    <w:rsid w:val="00414E27"/>
    <w:rsid w:val="00423F11"/>
    <w:rsid w:val="00432F57"/>
    <w:rsid w:val="004652D9"/>
    <w:rsid w:val="0047260C"/>
    <w:rsid w:val="00475659"/>
    <w:rsid w:val="0049438D"/>
    <w:rsid w:val="004B4C6C"/>
    <w:rsid w:val="004E313F"/>
    <w:rsid w:val="004E341B"/>
    <w:rsid w:val="004F1577"/>
    <w:rsid w:val="004F16FE"/>
    <w:rsid w:val="00511B1F"/>
    <w:rsid w:val="00513790"/>
    <w:rsid w:val="00520393"/>
    <w:rsid w:val="00541667"/>
    <w:rsid w:val="00545194"/>
    <w:rsid w:val="0055010C"/>
    <w:rsid w:val="00560959"/>
    <w:rsid w:val="00571D6C"/>
    <w:rsid w:val="00576D1E"/>
    <w:rsid w:val="00585592"/>
    <w:rsid w:val="005F56A2"/>
    <w:rsid w:val="005F5838"/>
    <w:rsid w:val="00613C50"/>
    <w:rsid w:val="00622DD1"/>
    <w:rsid w:val="00623D10"/>
    <w:rsid w:val="00627D27"/>
    <w:rsid w:val="006310E7"/>
    <w:rsid w:val="0064774A"/>
    <w:rsid w:val="0066595E"/>
    <w:rsid w:val="006B5BCC"/>
    <w:rsid w:val="006C4906"/>
    <w:rsid w:val="006E7980"/>
    <w:rsid w:val="00730DE0"/>
    <w:rsid w:val="00734E18"/>
    <w:rsid w:val="00757427"/>
    <w:rsid w:val="00766ADE"/>
    <w:rsid w:val="00775B4D"/>
    <w:rsid w:val="00786D6F"/>
    <w:rsid w:val="007929E7"/>
    <w:rsid w:val="0079564F"/>
    <w:rsid w:val="007A484D"/>
    <w:rsid w:val="007B1569"/>
    <w:rsid w:val="007F5C6F"/>
    <w:rsid w:val="007F6D26"/>
    <w:rsid w:val="00800103"/>
    <w:rsid w:val="00825AA8"/>
    <w:rsid w:val="0088705C"/>
    <w:rsid w:val="008A4ADB"/>
    <w:rsid w:val="008A7282"/>
    <w:rsid w:val="008B4F45"/>
    <w:rsid w:val="008B6423"/>
    <w:rsid w:val="008B72CC"/>
    <w:rsid w:val="00911964"/>
    <w:rsid w:val="0091394F"/>
    <w:rsid w:val="00920D9F"/>
    <w:rsid w:val="00950B7C"/>
    <w:rsid w:val="00954BDC"/>
    <w:rsid w:val="009932BA"/>
    <w:rsid w:val="009C5B60"/>
    <w:rsid w:val="00A22A22"/>
    <w:rsid w:val="00A47DA8"/>
    <w:rsid w:val="00A553B5"/>
    <w:rsid w:val="00A8696F"/>
    <w:rsid w:val="00AA3723"/>
    <w:rsid w:val="00AD060A"/>
    <w:rsid w:val="00AE1CD5"/>
    <w:rsid w:val="00AE3B05"/>
    <w:rsid w:val="00AE7DFD"/>
    <w:rsid w:val="00B05702"/>
    <w:rsid w:val="00B15034"/>
    <w:rsid w:val="00B34B3D"/>
    <w:rsid w:val="00B517FA"/>
    <w:rsid w:val="00B7366E"/>
    <w:rsid w:val="00B95B3A"/>
    <w:rsid w:val="00BC0CD3"/>
    <w:rsid w:val="00BC4B15"/>
    <w:rsid w:val="00BD6212"/>
    <w:rsid w:val="00BE14A6"/>
    <w:rsid w:val="00BF257E"/>
    <w:rsid w:val="00BF6692"/>
    <w:rsid w:val="00C10B0B"/>
    <w:rsid w:val="00C5706F"/>
    <w:rsid w:val="00C573B9"/>
    <w:rsid w:val="00C76D72"/>
    <w:rsid w:val="00C9758B"/>
    <w:rsid w:val="00CC2B3E"/>
    <w:rsid w:val="00CE0144"/>
    <w:rsid w:val="00CE131F"/>
    <w:rsid w:val="00CE3FDB"/>
    <w:rsid w:val="00D336DA"/>
    <w:rsid w:val="00D60B78"/>
    <w:rsid w:val="00D83188"/>
    <w:rsid w:val="00DA23DA"/>
    <w:rsid w:val="00DB2314"/>
    <w:rsid w:val="00DB7B7B"/>
    <w:rsid w:val="00DC5086"/>
    <w:rsid w:val="00E03558"/>
    <w:rsid w:val="00E319D8"/>
    <w:rsid w:val="00E33179"/>
    <w:rsid w:val="00E45BBB"/>
    <w:rsid w:val="00E47786"/>
    <w:rsid w:val="00E51A49"/>
    <w:rsid w:val="00E74653"/>
    <w:rsid w:val="00E959C7"/>
    <w:rsid w:val="00EA06E1"/>
    <w:rsid w:val="00EA21C8"/>
    <w:rsid w:val="00EB5449"/>
    <w:rsid w:val="00EB7B9E"/>
    <w:rsid w:val="00ED3132"/>
    <w:rsid w:val="00F12F35"/>
    <w:rsid w:val="00F41F19"/>
    <w:rsid w:val="00F564E6"/>
    <w:rsid w:val="00F82C80"/>
    <w:rsid w:val="00F83929"/>
    <w:rsid w:val="00F86AD5"/>
    <w:rsid w:val="00FA3174"/>
    <w:rsid w:val="00FC4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57F5"/>
  <w15:chartTrackingRefBased/>
  <w15:docId w15:val="{ABB066D3-72C9-4085-AC1D-6E61634F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DA"/>
    <w:rPr>
      <w:lang w:val="es-CO"/>
    </w:rPr>
  </w:style>
  <w:style w:type="paragraph" w:styleId="Ttulo3">
    <w:name w:val="heading 3"/>
    <w:basedOn w:val="Normal"/>
    <w:link w:val="Ttulo3Car"/>
    <w:uiPriority w:val="9"/>
    <w:qFormat/>
    <w:rsid w:val="00085CCD"/>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36DA"/>
    <w:pPr>
      <w:spacing w:after="0" w:line="240" w:lineRule="auto"/>
    </w:pPr>
    <w:rPr>
      <w:lang w:val="es-CO"/>
    </w:rPr>
  </w:style>
  <w:style w:type="paragraph" w:styleId="Encabezado">
    <w:name w:val="header"/>
    <w:basedOn w:val="Normal"/>
    <w:link w:val="EncabezadoCar"/>
    <w:uiPriority w:val="99"/>
    <w:unhideWhenUsed/>
    <w:rsid w:val="00D336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36DA"/>
    <w:rPr>
      <w:lang w:val="es-CO"/>
    </w:rPr>
  </w:style>
  <w:style w:type="paragraph" w:styleId="Piedepgina">
    <w:name w:val="footer"/>
    <w:basedOn w:val="Normal"/>
    <w:link w:val="PiedepginaCar"/>
    <w:uiPriority w:val="99"/>
    <w:unhideWhenUsed/>
    <w:rsid w:val="00D336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36DA"/>
    <w:rPr>
      <w:lang w:val="es-CO"/>
    </w:rPr>
  </w:style>
  <w:style w:type="paragraph" w:customStyle="1" w:styleId="Default">
    <w:name w:val="Default"/>
    <w:rsid w:val="00D336DA"/>
    <w:pPr>
      <w:autoSpaceDE w:val="0"/>
      <w:autoSpaceDN w:val="0"/>
      <w:adjustRightInd w:val="0"/>
      <w:spacing w:after="0" w:line="240" w:lineRule="auto"/>
    </w:pPr>
    <w:rPr>
      <w:rFonts w:ascii="Bookman Old Style" w:hAnsi="Bookman Old Style" w:cs="Bookman Old Style"/>
      <w:color w:val="000000"/>
      <w:sz w:val="24"/>
      <w:szCs w:val="24"/>
      <w:lang w:val="es-CO"/>
    </w:rPr>
  </w:style>
  <w:style w:type="paragraph" w:styleId="Prrafodelista">
    <w:name w:val="List Paragraph"/>
    <w:basedOn w:val="Normal"/>
    <w:uiPriority w:val="34"/>
    <w:qFormat/>
    <w:rsid w:val="00D336DA"/>
    <w:pPr>
      <w:ind w:left="720"/>
      <w:contextualSpacing/>
    </w:pPr>
  </w:style>
  <w:style w:type="character" w:customStyle="1" w:styleId="charoverride-30">
    <w:name w:val="charoverride-30"/>
    <w:basedOn w:val="Fuentedeprrafopredeter"/>
    <w:rsid w:val="00D336DA"/>
  </w:style>
  <w:style w:type="paragraph" w:styleId="Textonotapie">
    <w:name w:val="footnote text"/>
    <w:basedOn w:val="Normal"/>
    <w:link w:val="TextonotapieCar"/>
    <w:uiPriority w:val="99"/>
    <w:semiHidden/>
    <w:unhideWhenUsed/>
    <w:rsid w:val="00D336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36DA"/>
    <w:rPr>
      <w:sz w:val="20"/>
      <w:szCs w:val="20"/>
      <w:lang w:val="es-CO"/>
    </w:rPr>
  </w:style>
  <w:style w:type="character" w:styleId="Refdenotaalpie">
    <w:name w:val="footnote reference"/>
    <w:basedOn w:val="Fuentedeprrafopredeter"/>
    <w:uiPriority w:val="99"/>
    <w:semiHidden/>
    <w:unhideWhenUsed/>
    <w:rsid w:val="00D336DA"/>
    <w:rPr>
      <w:vertAlign w:val="superscript"/>
    </w:rPr>
  </w:style>
  <w:style w:type="paragraph" w:customStyle="1" w:styleId="estlos-gacetasp-rrafos">
    <w:name w:val="estlos-gacetas_p-rrafos"/>
    <w:basedOn w:val="Normal"/>
    <w:rsid w:val="00D336D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D336DA"/>
  </w:style>
  <w:style w:type="character" w:customStyle="1" w:styleId="charoverride-37">
    <w:name w:val="charoverride-37"/>
    <w:basedOn w:val="Fuentedeprrafopredeter"/>
    <w:rsid w:val="00D336DA"/>
  </w:style>
  <w:style w:type="character" w:customStyle="1" w:styleId="charoverride-10">
    <w:name w:val="charoverride-10"/>
    <w:basedOn w:val="Fuentedeprrafopredeter"/>
    <w:rsid w:val="00D336DA"/>
  </w:style>
  <w:style w:type="paragraph" w:customStyle="1" w:styleId="estlos-gacetaspies-de-p-ginas">
    <w:name w:val="estlos-gacetas_pies-de-p-ginas"/>
    <w:basedOn w:val="Normal"/>
    <w:rsid w:val="00D336D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D336DA"/>
  </w:style>
  <w:style w:type="character" w:customStyle="1" w:styleId="charoverride-5">
    <w:name w:val="charoverride-5"/>
    <w:basedOn w:val="Fuentedeprrafopredeter"/>
    <w:rsid w:val="00D336DA"/>
  </w:style>
  <w:style w:type="character" w:customStyle="1" w:styleId="charoverride-54">
    <w:name w:val="charoverride-54"/>
    <w:basedOn w:val="Fuentedeprrafopredeter"/>
    <w:rsid w:val="00D336DA"/>
  </w:style>
  <w:style w:type="character" w:customStyle="1" w:styleId="Ttulo3Car">
    <w:name w:val="Título 3 Car"/>
    <w:basedOn w:val="Fuentedeprrafopredeter"/>
    <w:link w:val="Ttulo3"/>
    <w:uiPriority w:val="9"/>
    <w:rsid w:val="00085CCD"/>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085CC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umero-proyecto">
    <w:name w:val="numero-proyecto"/>
    <w:basedOn w:val="Fuentedeprrafopredeter"/>
    <w:rsid w:val="00085CCD"/>
  </w:style>
  <w:style w:type="character" w:styleId="Hipervnculo">
    <w:name w:val="Hyperlink"/>
    <w:basedOn w:val="Fuentedeprrafopredeter"/>
    <w:uiPriority w:val="99"/>
    <w:semiHidden/>
    <w:unhideWhenUsed/>
    <w:rsid w:val="00085CCD"/>
    <w:rPr>
      <w:color w:val="0000FF"/>
      <w:u w:val="single"/>
    </w:rPr>
  </w:style>
  <w:style w:type="character" w:customStyle="1" w:styleId="estado">
    <w:name w:val="estado"/>
    <w:basedOn w:val="Fuentedeprrafopredeter"/>
    <w:rsid w:val="00085CCD"/>
  </w:style>
  <w:style w:type="character" w:customStyle="1" w:styleId="fecha">
    <w:name w:val="fecha"/>
    <w:basedOn w:val="Fuentedeprrafopredeter"/>
    <w:rsid w:val="00085CCD"/>
  </w:style>
  <w:style w:type="paragraph" w:styleId="Textodeglobo">
    <w:name w:val="Balloon Text"/>
    <w:basedOn w:val="Normal"/>
    <w:link w:val="TextodegloboCar"/>
    <w:uiPriority w:val="99"/>
    <w:semiHidden/>
    <w:unhideWhenUsed/>
    <w:rsid w:val="00256A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A74"/>
    <w:rPr>
      <w:rFonts w:ascii="Segoe UI" w:hAnsi="Segoe UI" w:cs="Segoe UI"/>
      <w:sz w:val="18"/>
      <w:szCs w:val="18"/>
      <w:lang w:val="es-CO"/>
    </w:rPr>
  </w:style>
  <w:style w:type="character" w:styleId="Refdecomentario">
    <w:name w:val="annotation reference"/>
    <w:basedOn w:val="Fuentedeprrafopredeter"/>
    <w:uiPriority w:val="99"/>
    <w:semiHidden/>
    <w:unhideWhenUsed/>
    <w:rsid w:val="0088705C"/>
    <w:rPr>
      <w:sz w:val="16"/>
      <w:szCs w:val="16"/>
    </w:rPr>
  </w:style>
  <w:style w:type="paragraph" w:styleId="Textocomentario">
    <w:name w:val="annotation text"/>
    <w:basedOn w:val="Normal"/>
    <w:link w:val="TextocomentarioCar"/>
    <w:uiPriority w:val="99"/>
    <w:semiHidden/>
    <w:unhideWhenUsed/>
    <w:rsid w:val="008870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705C"/>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8705C"/>
    <w:rPr>
      <w:b/>
      <w:bCs/>
    </w:rPr>
  </w:style>
  <w:style w:type="character" w:customStyle="1" w:styleId="AsuntodelcomentarioCar">
    <w:name w:val="Asunto del comentario Car"/>
    <w:basedOn w:val="TextocomentarioCar"/>
    <w:link w:val="Asuntodelcomentario"/>
    <w:uiPriority w:val="99"/>
    <w:semiHidden/>
    <w:rsid w:val="0088705C"/>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0222">
      <w:bodyDiv w:val="1"/>
      <w:marLeft w:val="0"/>
      <w:marRight w:val="0"/>
      <w:marTop w:val="0"/>
      <w:marBottom w:val="0"/>
      <w:divBdr>
        <w:top w:val="none" w:sz="0" w:space="0" w:color="auto"/>
        <w:left w:val="none" w:sz="0" w:space="0" w:color="auto"/>
        <w:bottom w:val="none" w:sz="0" w:space="0" w:color="auto"/>
        <w:right w:val="none" w:sz="0" w:space="0" w:color="auto"/>
      </w:divBdr>
    </w:div>
    <w:div w:id="579675242">
      <w:bodyDiv w:val="1"/>
      <w:marLeft w:val="0"/>
      <w:marRight w:val="0"/>
      <w:marTop w:val="0"/>
      <w:marBottom w:val="0"/>
      <w:divBdr>
        <w:top w:val="none" w:sz="0" w:space="0" w:color="auto"/>
        <w:left w:val="none" w:sz="0" w:space="0" w:color="auto"/>
        <w:bottom w:val="none" w:sz="0" w:space="0" w:color="auto"/>
        <w:right w:val="none" w:sz="0" w:space="0" w:color="auto"/>
      </w:divBdr>
    </w:div>
    <w:div w:id="703019427">
      <w:bodyDiv w:val="1"/>
      <w:marLeft w:val="0"/>
      <w:marRight w:val="0"/>
      <w:marTop w:val="0"/>
      <w:marBottom w:val="0"/>
      <w:divBdr>
        <w:top w:val="none" w:sz="0" w:space="0" w:color="auto"/>
        <w:left w:val="none" w:sz="0" w:space="0" w:color="auto"/>
        <w:bottom w:val="none" w:sz="0" w:space="0" w:color="auto"/>
        <w:right w:val="none" w:sz="0" w:space="0" w:color="auto"/>
      </w:divBdr>
    </w:div>
    <w:div w:id="1011639739">
      <w:bodyDiv w:val="1"/>
      <w:marLeft w:val="0"/>
      <w:marRight w:val="0"/>
      <w:marTop w:val="0"/>
      <w:marBottom w:val="0"/>
      <w:divBdr>
        <w:top w:val="none" w:sz="0" w:space="0" w:color="auto"/>
        <w:left w:val="none" w:sz="0" w:space="0" w:color="auto"/>
        <w:bottom w:val="none" w:sz="0" w:space="0" w:color="auto"/>
        <w:right w:val="none" w:sz="0" w:space="0" w:color="auto"/>
      </w:divBdr>
    </w:div>
    <w:div w:id="1671173777">
      <w:bodyDiv w:val="1"/>
      <w:marLeft w:val="0"/>
      <w:marRight w:val="0"/>
      <w:marTop w:val="0"/>
      <w:marBottom w:val="0"/>
      <w:divBdr>
        <w:top w:val="none" w:sz="0" w:space="0" w:color="auto"/>
        <w:left w:val="none" w:sz="0" w:space="0" w:color="auto"/>
        <w:bottom w:val="none" w:sz="0" w:space="0" w:color="auto"/>
        <w:right w:val="none" w:sz="0" w:space="0" w:color="auto"/>
      </w:divBdr>
    </w:div>
    <w:div w:id="2003701231">
      <w:bodyDiv w:val="1"/>
      <w:marLeft w:val="0"/>
      <w:marRight w:val="0"/>
      <w:marTop w:val="0"/>
      <w:marBottom w:val="0"/>
      <w:divBdr>
        <w:top w:val="none" w:sz="0" w:space="0" w:color="auto"/>
        <w:left w:val="none" w:sz="0" w:space="0" w:color="auto"/>
        <w:bottom w:val="none" w:sz="0" w:space="0" w:color="auto"/>
        <w:right w:val="none" w:sz="0" w:space="0" w:color="auto"/>
      </w:divBdr>
    </w:div>
    <w:div w:id="20856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10699</Words>
  <Characters>58846</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Giraldo Gómez</dc:creator>
  <cp:keywords/>
  <dc:description/>
  <cp:lastModifiedBy>Johanna Giraldo Gómez</cp:lastModifiedBy>
  <cp:revision>4</cp:revision>
  <cp:lastPrinted>2020-05-29T20:03:00Z</cp:lastPrinted>
  <dcterms:created xsi:type="dcterms:W3CDTF">2020-05-29T20:03:00Z</dcterms:created>
  <dcterms:modified xsi:type="dcterms:W3CDTF">2020-05-29T20:09:00Z</dcterms:modified>
</cp:coreProperties>
</file>